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46BD1" w:rsidP="04D09C49" w:rsidRDefault="00315ADF" w14:paraId="00000001" w14:textId="74EFAD19">
      <w:pPr>
        <w:spacing w:line="331" w:lineRule="auto"/>
        <w:rPr>
          <w:b w:val="1"/>
          <w:bCs w:val="1"/>
          <w:highlight w:val="white"/>
        </w:rPr>
      </w:pPr>
      <w:r w:rsidRPr="04D09C49" w:rsidR="00315ADF">
        <w:rPr>
          <w:b w:val="1"/>
          <w:bCs w:val="1"/>
          <w:highlight w:val="white"/>
        </w:rPr>
        <w:t>EPUG-UKI - Ex Lib</w:t>
      </w:r>
      <w:r w:rsidRPr="04D09C49" w:rsidR="780B419D">
        <w:rPr>
          <w:b w:val="1"/>
          <w:bCs w:val="1"/>
          <w:highlight w:val="white"/>
        </w:rPr>
        <w:t>r</w:t>
      </w:r>
      <w:r w:rsidRPr="04D09C49" w:rsidR="00315ADF">
        <w:rPr>
          <w:b w:val="1"/>
          <w:bCs w:val="1"/>
          <w:highlight w:val="white"/>
        </w:rPr>
        <w:t>is meeting at IGeLU2023, Tuesday 12th September</w:t>
      </w:r>
    </w:p>
    <w:p w:rsidR="00446BD1" w:rsidRDefault="00315ADF" w14:paraId="00000002" w14:textId="77777777">
      <w:pPr>
        <w:spacing w:line="331" w:lineRule="auto"/>
        <w:rPr>
          <w:b/>
          <w:highlight w:val="white"/>
        </w:rPr>
      </w:pPr>
      <w:r>
        <w:rPr>
          <w:b/>
          <w:highlight w:val="white"/>
        </w:rPr>
        <w:t>14:00-15:00 (AGORA 01.A01 Agra)</w:t>
      </w:r>
    </w:p>
    <w:p w:rsidR="00446BD1" w:rsidRDefault="00446BD1" w14:paraId="00000003" w14:textId="77777777">
      <w:pPr>
        <w:spacing w:line="331" w:lineRule="auto"/>
        <w:rPr>
          <w:b/>
          <w:highlight w:val="white"/>
        </w:rPr>
      </w:pPr>
    </w:p>
    <w:p w:rsidR="00446BD1" w:rsidRDefault="00315ADF" w14:paraId="00000004" w14:textId="09D42611">
      <w:pPr>
        <w:numPr>
          <w:ilvl w:val="0"/>
          <w:numId w:val="1"/>
        </w:numPr>
        <w:spacing w:line="331" w:lineRule="auto"/>
        <w:rPr/>
      </w:pPr>
      <w:r w:rsidR="00315ADF">
        <w:rPr/>
        <w:t xml:space="preserve">The meeting focus was on addressing the INUG report (UKI issues) </w:t>
      </w:r>
      <w:r w:rsidR="00315ADF">
        <w:rPr/>
        <w:t>document.</w:t>
      </w:r>
      <w:r w:rsidR="47F56E30">
        <w:rPr/>
        <w:t xml:space="preserve"> </w:t>
      </w:r>
      <w:r w:rsidR="00315ADF">
        <w:rPr/>
        <w:t>There</w:t>
      </w:r>
      <w:r w:rsidR="00315ADF">
        <w:rPr/>
        <w:t xml:space="preserve"> was only time to address a few salient points, and follow-ups can be taken forward in future EPUG-UKI meetings</w:t>
      </w:r>
    </w:p>
    <w:p w:rsidR="00446BD1" w:rsidRDefault="00446BD1" w14:paraId="00000005" w14:textId="77777777">
      <w:pPr>
        <w:spacing w:line="331" w:lineRule="auto"/>
      </w:pPr>
    </w:p>
    <w:p w:rsidR="00446BD1" w:rsidRDefault="00315ADF" w14:paraId="00000006" w14:textId="77777777">
      <w:pPr>
        <w:numPr>
          <w:ilvl w:val="0"/>
          <w:numId w:val="5"/>
        </w:numPr>
        <w:spacing w:line="331" w:lineRule="auto"/>
        <w:rPr>
          <w:b/>
        </w:rPr>
      </w:pPr>
      <w:r>
        <w:rPr>
          <w:b/>
        </w:rPr>
        <w:t>Welcome &amp; Introductions</w:t>
      </w:r>
    </w:p>
    <w:p w:rsidR="00446BD1" w:rsidRDefault="00315ADF" w14:paraId="00000007" w14:textId="77777777">
      <w:pPr>
        <w:spacing w:line="331" w:lineRule="auto"/>
      </w:pPr>
      <w:r>
        <w:t>SH welcomed members on behalf of EPUG-UKI (and sent apologies from AF).</w:t>
      </w:r>
    </w:p>
    <w:p w:rsidR="00446BD1" w:rsidRDefault="00315ADF" w14:paraId="00000008" w14:textId="77777777">
      <w:pPr>
        <w:spacing w:line="331" w:lineRule="auto"/>
      </w:pPr>
      <w:r>
        <w:t>Martin Buescher (Ex Libris/Clarivate) welcomed members. MB noted that the group represented the biggest market in EMEA, and other senior staff from Clarivate included:</w:t>
      </w:r>
    </w:p>
    <w:p w:rsidR="00446BD1" w:rsidRDefault="00315ADF" w14:paraId="00000009" w14:textId="77777777">
      <w:pPr>
        <w:numPr>
          <w:ilvl w:val="1"/>
          <w:numId w:val="6"/>
        </w:numPr>
        <w:spacing w:line="331" w:lineRule="auto"/>
      </w:pPr>
      <w:r>
        <w:t>Jody Buchman, Senior Vice President, Customer Experience &amp; Data Science in the Academic &amp; Government segment of Clarivate.</w:t>
      </w:r>
    </w:p>
    <w:p w:rsidR="00446BD1" w:rsidRDefault="00315ADF" w14:paraId="0000000A" w14:textId="77777777">
      <w:pPr>
        <w:numPr>
          <w:ilvl w:val="1"/>
          <w:numId w:val="6"/>
        </w:numPr>
        <w:spacing w:line="331" w:lineRule="auto"/>
      </w:pPr>
      <w:r>
        <w:t>Osnat Vilenchik - Vice President, Content Operations</w:t>
      </w:r>
    </w:p>
    <w:p w:rsidR="00446BD1" w:rsidRDefault="00315ADF" w14:paraId="0000000B" w14:textId="77777777">
      <w:pPr>
        <w:numPr>
          <w:ilvl w:val="1"/>
          <w:numId w:val="6"/>
        </w:numPr>
        <w:spacing w:line="331" w:lineRule="auto"/>
      </w:pPr>
      <w:r>
        <w:t>Jed Gilmore -  Vice President, Customer Care (see Osnat and Jack’s sessions on Customer Support and Content Operations)</w:t>
      </w:r>
    </w:p>
    <w:p w:rsidR="00446BD1" w:rsidRDefault="00315ADF" w14:paraId="0000000C" w14:textId="77777777">
      <w:pPr>
        <w:numPr>
          <w:ilvl w:val="1"/>
          <w:numId w:val="6"/>
        </w:numPr>
        <w:spacing w:line="331" w:lineRule="auto"/>
      </w:pPr>
      <w:r>
        <w:t>Tamar Ganor - Content Product Manager (Ex Libris/Clarivate)</w:t>
      </w:r>
    </w:p>
    <w:p w:rsidR="00446BD1" w:rsidRDefault="00315ADF" w14:paraId="0000000D" w14:textId="77777777">
      <w:pPr>
        <w:numPr>
          <w:ilvl w:val="0"/>
          <w:numId w:val="5"/>
        </w:numPr>
        <w:rPr>
          <w:b/>
        </w:rPr>
      </w:pPr>
      <w:r>
        <w:rPr>
          <w:b/>
        </w:rPr>
        <w:t>Agenda items from EPUG-UKI INUG Report</w:t>
      </w:r>
    </w:p>
    <w:p w:rsidR="00446BD1" w:rsidRDefault="00315ADF" w14:paraId="0000000E" w14:textId="77777777">
      <w:pPr>
        <w:numPr>
          <w:ilvl w:val="1"/>
          <w:numId w:val="2"/>
        </w:numPr>
        <w:rPr>
          <w:b/>
        </w:rPr>
      </w:pPr>
      <w:r>
        <w:rPr>
          <w:b/>
        </w:rPr>
        <w:t>2.1 Clarivate corporate updates and sector concerns on neutrality</w:t>
      </w:r>
    </w:p>
    <w:p w:rsidR="00446BD1" w:rsidRDefault="00315ADF" w14:paraId="0000000F" w14:textId="77777777">
      <w:pPr>
        <w:numPr>
          <w:ilvl w:val="2"/>
          <w:numId w:val="2"/>
        </w:numPr>
      </w:pPr>
      <w:r>
        <w:t>MB from support perspective, the changes of the last 18 months have brought more resources and improved systems to support staff. Nothing has been reduced, indeed there have been extended services like chat; improved tools - and a new Clarivate internal technical roadmap which Ex Libis customers will benefit from.</w:t>
      </w:r>
    </w:p>
    <w:p w:rsidR="00446BD1" w:rsidRDefault="00315ADF" w14:paraId="00000010" w14:textId="77777777">
      <w:pPr>
        <w:numPr>
          <w:ilvl w:val="2"/>
          <w:numId w:val="2"/>
        </w:numPr>
      </w:pPr>
      <w:r>
        <w:t xml:space="preserve">EA Leicester noted that concerns in the community perhaps related to institutions having many eggs in one basket across Ex Libris&gt;ProQuest&gt;Clarivate, raising questions as to whether we still deal with things separately, and for procurement the need to be aware of that, and so to maintain an understanding of: plans for the company; the importance of still being able to make choices, and the commitment to content neutrality. </w:t>
      </w:r>
    </w:p>
    <w:p w:rsidR="00446BD1" w:rsidRDefault="00315ADF" w14:paraId="00000011" w14:textId="77777777">
      <w:pPr>
        <w:numPr>
          <w:ilvl w:val="2"/>
          <w:numId w:val="2"/>
        </w:numPr>
      </w:pPr>
      <w:r>
        <w:t xml:space="preserve">JG requested clarification as to whether there were any new/changed institutional or financial rules they should know about. </w:t>
      </w:r>
    </w:p>
    <w:p w:rsidR="00446BD1" w:rsidRDefault="00315ADF" w14:paraId="00000012" w14:textId="77777777">
      <w:pPr>
        <w:numPr>
          <w:ilvl w:val="2"/>
          <w:numId w:val="2"/>
        </w:numPr>
      </w:pPr>
      <w:r>
        <w:t>It was noted that in the UK there are purchasing consortia and they draw up framework -  [AC] - there needs to be transparent, fair competition.</w:t>
      </w:r>
    </w:p>
    <w:p w:rsidR="00446BD1" w:rsidRDefault="00315ADF" w14:paraId="00000013" w14:textId="77777777">
      <w:pPr>
        <w:numPr>
          <w:ilvl w:val="2"/>
          <w:numId w:val="2"/>
        </w:numPr>
      </w:pPr>
      <w:r>
        <w:t>OV - From the Content perspective the position is unchanged, as before, committed to content neutrality. Osnat gave a brief overview of the structure of the organisation, there are three main segments:</w:t>
      </w:r>
    </w:p>
    <w:p w:rsidR="00446BD1" w:rsidRDefault="00315ADF" w14:paraId="00000014" w14:textId="77777777">
      <w:pPr>
        <w:numPr>
          <w:ilvl w:val="3"/>
          <w:numId w:val="2"/>
        </w:numPr>
        <w:rPr>
          <w:b/>
          <w:i/>
        </w:rPr>
      </w:pPr>
      <w:r>
        <w:rPr>
          <w:b/>
          <w:i/>
        </w:rPr>
        <w:t>Academia and Government</w:t>
      </w:r>
    </w:p>
    <w:p w:rsidR="00446BD1" w:rsidRDefault="00315ADF" w14:paraId="00000015" w14:textId="77777777">
      <w:pPr>
        <w:numPr>
          <w:ilvl w:val="4"/>
          <w:numId w:val="2"/>
        </w:numPr>
      </w:pPr>
      <w:r>
        <w:t>Includes Ex Libris, ProQuest, Research products like - Web of Science. They are looking to bring more synergies of content to their Ex Libris products to bring more value to customers.</w:t>
      </w:r>
    </w:p>
    <w:p w:rsidR="00446BD1" w:rsidRDefault="00315ADF" w14:paraId="00000016" w14:textId="77777777">
      <w:pPr>
        <w:numPr>
          <w:ilvl w:val="3"/>
          <w:numId w:val="2"/>
        </w:numPr>
        <w:rPr>
          <w:b/>
          <w:i/>
        </w:rPr>
      </w:pPr>
      <w:r>
        <w:rPr>
          <w:b/>
          <w:i/>
        </w:rPr>
        <w:t xml:space="preserve">Life Sciences and Healthcare </w:t>
      </w:r>
    </w:p>
    <w:p w:rsidR="00446BD1" w:rsidRDefault="00315ADF" w14:paraId="00000017" w14:textId="77777777">
      <w:pPr>
        <w:numPr>
          <w:ilvl w:val="3"/>
          <w:numId w:val="2"/>
        </w:numPr>
      </w:pPr>
      <w:r>
        <w:rPr>
          <w:b/>
          <w:i/>
        </w:rPr>
        <w:t>Intellectual Property</w:t>
      </w:r>
    </w:p>
    <w:p w:rsidR="00446BD1" w:rsidRDefault="00315ADF" w14:paraId="00000018" w14:textId="77777777">
      <w:pPr>
        <w:numPr>
          <w:ilvl w:val="1"/>
          <w:numId w:val="2"/>
        </w:numPr>
        <w:rPr>
          <w:b/>
        </w:rPr>
      </w:pPr>
      <w:r>
        <w:rPr>
          <w:b/>
        </w:rPr>
        <w:t>2.2 Query around National user groups having SalesForce portal accounts - EPUG-UKI support login/channel</w:t>
      </w:r>
    </w:p>
    <w:p w:rsidR="00446BD1" w:rsidRDefault="00315ADF" w14:paraId="00000019" w14:textId="77777777">
      <w:pPr>
        <w:numPr>
          <w:ilvl w:val="2"/>
          <w:numId w:val="2"/>
        </w:numPr>
      </w:pPr>
      <w:r>
        <w:t>Further to EPUG-UKI email enquiry as to what national user groups can access, MB had set up an EPUG-UKI salesforce account, and would hand it over to EPUG-UKI for the the management of the login. One email address to be used for all of the product logins Alma/Primo/Leganto - ready to go. NB Tech support and content support services - CDI asset. There was a discussion of the management of the portal and prioritisation of cases. Privacy - control to users - to know that they are communicating with the communi</w:t>
      </w:r>
      <w:r>
        <w:t>ty (akin to the email list)</w:t>
      </w:r>
    </w:p>
    <w:p w:rsidR="00446BD1" w:rsidRDefault="00315ADF" w14:paraId="0000001A" w14:textId="77777777">
      <w:pPr>
        <w:numPr>
          <w:ilvl w:val="2"/>
          <w:numId w:val="2"/>
        </w:numPr>
      </w:pPr>
      <w:r>
        <w:t xml:space="preserve">SH asked how other  national user communities are using this mechanism. This could be further discussed at the October AGM EPUG-UKI. </w:t>
      </w:r>
    </w:p>
    <w:p w:rsidR="00446BD1" w:rsidRDefault="00315ADF" w14:paraId="0000001B" w14:textId="77777777">
      <w:pPr>
        <w:numPr>
          <w:ilvl w:val="2"/>
          <w:numId w:val="2"/>
        </w:numPr>
      </w:pPr>
      <w:r>
        <w:t>MB noted they currently use in France - and colleagues in Spain and Italy launching it now. Support trust the judgement of the community. There is no ‘gating’ or PR-ing of the cases. In practice more cases under the institution logins. MB EPUG_UKI could discuss and provide tips and tricks to customers. Discussion of use-cases</w:t>
      </w:r>
    </w:p>
    <w:p w:rsidR="00446BD1" w:rsidRDefault="00315ADF" w14:paraId="0000001C" w14:textId="77777777">
      <w:pPr>
        <w:numPr>
          <w:ilvl w:val="3"/>
          <w:numId w:val="2"/>
        </w:numPr>
      </w:pPr>
      <w:r>
        <w:t>1 institution reports an issue - the universities post a comment.</w:t>
      </w:r>
    </w:p>
    <w:p w:rsidR="00446BD1" w:rsidRDefault="00315ADF" w14:paraId="0000001D" w14:textId="77777777">
      <w:pPr>
        <w:numPr>
          <w:ilvl w:val="1"/>
          <w:numId w:val="2"/>
        </w:numPr>
        <w:rPr>
          <w:b/>
        </w:rPr>
      </w:pPr>
      <w:r>
        <w:rPr>
          <w:b/>
        </w:rPr>
        <w:t xml:space="preserve">2.3 Known Issues topic - </w:t>
      </w:r>
    </w:p>
    <w:p w:rsidR="00446BD1" w:rsidRDefault="00315ADF" w14:paraId="0000001E" w14:textId="77777777">
      <w:pPr>
        <w:numPr>
          <w:ilvl w:val="2"/>
          <w:numId w:val="2"/>
        </w:numPr>
      </w:pPr>
      <w:r>
        <w:t>Known issues - Ex Libris should be more proactive in making ‘known’ issues/system status updates available on their general status page too and also link cases and take appropriate action.</w:t>
      </w:r>
    </w:p>
    <w:p w:rsidR="00446BD1" w:rsidRDefault="00315ADF" w14:paraId="0000001F" w14:textId="77777777">
      <w:pPr>
        <w:numPr>
          <w:ilvl w:val="3"/>
          <w:numId w:val="2"/>
        </w:numPr>
      </w:pPr>
      <w:r>
        <w:t>JB (Clarivate). This message was heard at the highest level in Clarivate. JG - looking at technical solutions to address the business needs</w:t>
      </w:r>
    </w:p>
    <w:p w:rsidR="00446BD1" w:rsidRDefault="00315ADF" w14:paraId="00000020" w14:textId="77777777">
      <w:pPr>
        <w:numPr>
          <w:ilvl w:val="1"/>
          <w:numId w:val="2"/>
        </w:numPr>
        <w:rPr>
          <w:b/>
        </w:rPr>
      </w:pPr>
      <w:r>
        <w:rPr>
          <w:b/>
        </w:rPr>
        <w:t>2.4 Content issues</w:t>
      </w:r>
    </w:p>
    <w:p w:rsidR="00446BD1" w:rsidRDefault="00315ADF" w14:paraId="00000021" w14:textId="77777777">
      <w:pPr>
        <w:numPr>
          <w:ilvl w:val="2"/>
          <w:numId w:val="2"/>
        </w:numPr>
        <w:rPr>
          <w:b/>
        </w:rPr>
      </w:pPr>
      <w:r>
        <w:rPr>
          <w:b/>
        </w:rPr>
        <w:t>CZ</w:t>
      </w:r>
      <w:r>
        <w:t xml:space="preserve"> - Key concern is still the Community Zone accuracy, speed of updates, quality of metadata, and response times when content issues are submitted to Salesforce. CZ updating had seemed to improve somewhat, or at least user understanding of it had done, but the recent example of the poor communication around JISC KB+ collections, and the time taken to resolve this highlight there are still issues around Ex Libris’s handling of content updates, support and communication around these. </w:t>
      </w:r>
    </w:p>
    <w:p w:rsidR="00446BD1" w:rsidRDefault="00315ADF" w14:paraId="00000022" w14:textId="77777777">
      <w:pPr>
        <w:numPr>
          <w:ilvl w:val="3"/>
          <w:numId w:val="2"/>
        </w:numPr>
        <w:rPr>
          <w:b/>
        </w:rPr>
      </w:pPr>
      <w:r>
        <w:t>OV Noted that 70% of resources should be updated automatically on a daily basis. Tamar Ganor (Content PM) could send a list of which have daily updates. They are working with Jisc on the KB+ collections and these should be sorted by the end of Dec 2023. Jisc’s future platform development will require an interim solution, as the old one will be deactivated without a replacement ready. Clarivate/Ex Libris Content are planning for this.</w:t>
      </w:r>
    </w:p>
    <w:p w:rsidR="00446BD1" w:rsidRDefault="00315ADF" w14:paraId="00000023" w14:textId="77777777">
      <w:pPr>
        <w:numPr>
          <w:ilvl w:val="3"/>
          <w:numId w:val="2"/>
        </w:numPr>
      </w:pPr>
      <w:r>
        <w:t>TG explained that Ex Libris Content had seen the issue with new KB+ collections,and analysts had been assigned to investigate it, i.e. look for gaps, process and prioritise this work above other content collections. It was noted that there was a time when the Jisc KB+ API was working well. But then a short gap between appearance of changes and flow into the CZ, but this got steadily worse. There were some technical issues with the API. Equally it should be noted that it is not going to be used much longer b</w:t>
      </w:r>
      <w:r>
        <w:t>y Jisc. Content are working closely with Jisc, and there will be regular updates/deletions/additions automatically for KB+ collections. There are currently &lt;40 missing collections. Just an additional &lt;40 collections very soon to be completed. Ex Libris Apologise for the delays and the communication issues. It took a while for TG to investigate and understand the issue. They strive to get to a better service on updates. Looking forward planning to do so for the next phase.</w:t>
      </w:r>
    </w:p>
    <w:p w:rsidR="00446BD1" w:rsidRDefault="00315ADF" w14:paraId="00000024" w14:textId="77777777">
      <w:pPr>
        <w:numPr>
          <w:ilvl w:val="3"/>
          <w:numId w:val="2"/>
        </w:numPr>
      </w:pPr>
      <w:r>
        <w:t>TG also noted that there was an issue with the dates of KB+ collections (different dates) from Jisc, and there was no way of Ex Libris finding that, as the data passed all of the QA steps, so it did need the information from customers (more a KB+ platform issue so new platform hopefully help to address such issues in the data).</w:t>
      </w:r>
    </w:p>
    <w:p w:rsidR="00446BD1" w:rsidRDefault="00315ADF" w14:paraId="00000025" w14:textId="77777777">
      <w:pPr>
        <w:numPr>
          <w:ilvl w:val="3"/>
          <w:numId w:val="2"/>
        </w:numPr>
      </w:pPr>
      <w:r>
        <w:t xml:space="preserve">TG noted that it is a unique relationship with Jisc KB+, unlike any other provider, and communication is critical. The next solution will be approached using Ex Libis’s newer ‘Data Excellence’ methodology - i.e. set up a manifest - the list of all collections at a point in time; and a defined communication method to make it easier for updates and new collections in order to get to a better automated solution with Jisc’s KB+ collections. </w:t>
      </w:r>
    </w:p>
    <w:p w:rsidR="00446BD1" w:rsidRDefault="00315ADF" w14:paraId="00000026" w14:textId="77777777">
      <w:pPr>
        <w:numPr>
          <w:ilvl w:val="2"/>
          <w:numId w:val="2"/>
        </w:numPr>
      </w:pPr>
      <w:r>
        <w:rPr>
          <w:b/>
        </w:rPr>
        <w:t>Esploro CDI metadata - Additional query raised by Surrey</w:t>
      </w:r>
    </w:p>
    <w:p w:rsidR="00446BD1" w:rsidRDefault="00315ADF" w14:paraId="00000027" w14:textId="77777777">
      <w:pPr>
        <w:ind w:left="2160"/>
      </w:pPr>
      <w:r>
        <w:t>In Esploro - the smart harvesting function uses CDI - they discovered incorrect dates - very bad for institutional repositories. And other data is needed in a repository that is not the usual core citation reference metadata (e.g. acceptance dates). TG noted the concern and explained it would depend if Ex Libris get the fields from the provider, and whether it can be tagged, if so they could show it.</w:t>
      </w:r>
    </w:p>
    <w:p w:rsidR="00446BD1" w:rsidRDefault="00315ADF" w14:paraId="00000028" w14:textId="77777777">
      <w:pPr>
        <w:rPr>
          <w:b/>
        </w:rPr>
      </w:pPr>
      <w:r>
        <w:rPr>
          <w:b/>
        </w:rPr>
        <w:t>ACTION: Tamar Ganor to check on Surrey Esploro metadata concerns.Tamar Ganor email.</w:t>
      </w:r>
    </w:p>
    <w:p w:rsidR="00446BD1" w:rsidRDefault="00315ADF" w14:paraId="00000029" w14:textId="77777777">
      <w:pPr>
        <w:numPr>
          <w:ilvl w:val="2"/>
          <w:numId w:val="2"/>
        </w:numPr>
        <w:rPr>
          <w:b/>
        </w:rPr>
      </w:pPr>
      <w:r>
        <w:rPr>
          <w:b/>
        </w:rPr>
        <w:t xml:space="preserve">CDI confusion </w:t>
      </w:r>
    </w:p>
    <w:p w:rsidR="00446BD1" w:rsidRDefault="00315ADF" w14:paraId="0000002A" w14:textId="77777777">
      <w:pPr>
        <w:ind w:left="2160"/>
      </w:pPr>
      <w:r>
        <w:t>CDI is difficult to understand and it’s not always clear why content is deactivated. We would like to see if more reflective of transformative agreements and Open Publishing. Feel Ex Libris is lagging way behind supporting these things.</w:t>
      </w:r>
    </w:p>
    <w:p w:rsidR="00446BD1" w:rsidRDefault="00315ADF" w14:paraId="0000002B" w14:textId="77777777">
      <w:pPr>
        <w:numPr>
          <w:ilvl w:val="3"/>
          <w:numId w:val="2"/>
        </w:numPr>
      </w:pPr>
      <w:r>
        <w:rPr>
          <w:b/>
        </w:rPr>
        <w:t>TG:</w:t>
      </w:r>
      <w:r>
        <w:t xml:space="preserve"> Ex Libris know they need to improve - had internal discussions - documentation; tips and tricks page, but they would welcome examples of deactivated content.</w:t>
      </w:r>
    </w:p>
    <w:p w:rsidR="00446BD1" w:rsidRDefault="00315ADF" w14:paraId="0000002C" w14:textId="77777777">
      <w:pPr>
        <w:numPr>
          <w:ilvl w:val="3"/>
          <w:numId w:val="2"/>
        </w:numPr>
      </w:pPr>
      <w:r>
        <w:rPr>
          <w:b/>
        </w:rPr>
        <w:t>OV:</w:t>
      </w:r>
      <w:r>
        <w:t xml:space="preserve"> they would like to jump on a call with EPUG-UKI customers.</w:t>
      </w:r>
    </w:p>
    <w:p w:rsidR="00446BD1" w:rsidRDefault="00315ADF" w14:paraId="0000002D" w14:textId="77777777">
      <w:pPr>
        <w:numPr>
          <w:ilvl w:val="3"/>
          <w:numId w:val="2"/>
        </w:numPr>
      </w:pPr>
      <w:r>
        <w:rPr>
          <w:b/>
        </w:rPr>
        <w:t>TG:</w:t>
      </w:r>
      <w:r>
        <w:t xml:space="preserve"> We all share mutual interest in having clear and usable metadata - adjust content requirements to increase traffic (content provider self-interest)</w:t>
      </w:r>
    </w:p>
    <w:p w:rsidR="00446BD1" w:rsidRDefault="00315ADF" w14:paraId="0000002E" w14:textId="77777777">
      <w:pPr>
        <w:spacing w:line="331" w:lineRule="auto"/>
        <w:rPr>
          <w:b/>
        </w:rPr>
      </w:pPr>
      <w:r>
        <w:rPr>
          <w:b/>
        </w:rPr>
        <w:t xml:space="preserve">ACTIONS: </w:t>
      </w:r>
    </w:p>
    <w:p w:rsidR="00446BD1" w:rsidRDefault="00315ADF" w14:paraId="0000002F" w14:textId="77777777">
      <w:pPr>
        <w:spacing w:line="331" w:lineRule="auto"/>
      </w:pPr>
      <w:r>
        <w:rPr>
          <w:b/>
        </w:rPr>
        <w:t xml:space="preserve">EPUG-UKI </w:t>
      </w:r>
      <w:r>
        <w:t>send examples of deactivated content</w:t>
      </w:r>
    </w:p>
    <w:p w:rsidR="00446BD1" w:rsidRDefault="00315ADF" w14:paraId="00000030" w14:textId="77777777">
      <w:pPr>
        <w:spacing w:line="331" w:lineRule="auto"/>
      </w:pPr>
      <w:r>
        <w:rPr>
          <w:b/>
        </w:rPr>
        <w:t>EPUG-UKI</w:t>
      </w:r>
      <w:r>
        <w:t xml:space="preserve"> consider arranging another content day to update on these related issues</w:t>
      </w:r>
    </w:p>
    <w:p w:rsidR="00446BD1" w:rsidRDefault="00315ADF" w14:paraId="00000031" w14:textId="77777777">
      <w:pPr>
        <w:numPr>
          <w:ilvl w:val="0"/>
          <w:numId w:val="4"/>
        </w:numPr>
        <w:spacing w:line="331" w:lineRule="auto"/>
        <w:rPr>
          <w:b/>
        </w:rPr>
      </w:pPr>
      <w:r>
        <w:rPr>
          <w:b/>
        </w:rPr>
        <w:t>Specific concerns in INUG report</w:t>
      </w:r>
    </w:p>
    <w:p w:rsidR="00446BD1" w:rsidRDefault="00315ADF" w14:paraId="00000032" w14:textId="77777777">
      <w:pPr>
        <w:numPr>
          <w:ilvl w:val="1"/>
          <w:numId w:val="4"/>
        </w:numPr>
        <w:spacing w:line="331" w:lineRule="auto"/>
        <w:rPr>
          <w:b/>
        </w:rPr>
      </w:pPr>
      <w:r>
        <w:rPr>
          <w:b/>
        </w:rPr>
        <w:t>CZ-</w:t>
      </w:r>
      <w:r>
        <w:t xml:space="preserve"> Communication between some suppliers and Ex Libris when it comes to the CZ. Taylor and Francis are an example of a publisher who are very difficult to pin down in terms of access dates and what is included in our subscription. On a more general point, if you find an error with something in the CZ, it is not uncommon to be bounced between the publisher and Ex Libris as both claim responsibility is on the other side.</w:t>
      </w:r>
    </w:p>
    <w:p w:rsidR="00446BD1" w:rsidRDefault="00315ADF" w14:paraId="00000033" w14:textId="77777777">
      <w:pPr>
        <w:numPr>
          <w:ilvl w:val="2"/>
          <w:numId w:val="4"/>
        </w:numPr>
        <w:spacing w:line="331" w:lineRule="auto"/>
        <w:rPr>
          <w:b/>
        </w:rPr>
      </w:pPr>
      <w:r>
        <w:rPr>
          <w:b/>
        </w:rPr>
        <w:t>TG:</w:t>
      </w:r>
      <w:r>
        <w:t xml:space="preserve"> Ex Libris are in close touch with them and hoping to get to the bottom of the scenario - but sometimes it is a case of different contacts for different purposes within content providers and customers -  discovery managers in the publishers vs libraries working with Sales people. Comms and clarity are issues, it is always better to bring people together.</w:t>
      </w:r>
    </w:p>
    <w:p w:rsidR="00446BD1" w:rsidRDefault="00315ADF" w14:paraId="00000034" w14:textId="77777777">
      <w:pPr>
        <w:numPr>
          <w:ilvl w:val="2"/>
          <w:numId w:val="4"/>
        </w:numPr>
        <w:spacing w:line="331" w:lineRule="auto"/>
        <w:rPr>
          <w:b/>
        </w:rPr>
      </w:pPr>
      <w:r>
        <w:rPr>
          <w:b/>
        </w:rPr>
        <w:t>OV:</w:t>
      </w:r>
      <w:r>
        <w:t xml:space="preserve"> Content providers are strategic partners, so not a blame game (see OV/JG session IGeLU 2023 presentation). It will be a focus going forward. They are on advisory board and test solutions - CZ access they can see - they will be able to say whether something is wrong/missing/not up-to-date. Also on the manifest methodology in the Data Excellence approach - 450 collections were missing from T&amp;F so there was a gap, but there should be in 100% alignment with T&amp;F in future. Let them know if now.</w:t>
      </w:r>
    </w:p>
    <w:p w:rsidR="00446BD1" w:rsidRDefault="00315ADF" w14:paraId="00000035" w14:textId="77777777">
      <w:pPr>
        <w:numPr>
          <w:ilvl w:val="1"/>
          <w:numId w:val="4"/>
        </w:numPr>
        <w:spacing w:line="331" w:lineRule="auto"/>
        <w:rPr>
          <w:b/>
        </w:rPr>
      </w:pPr>
      <w:r>
        <w:rPr>
          <w:b/>
        </w:rPr>
        <w:t>SUSHI/COUNTER</w:t>
      </w:r>
      <w:r>
        <w:t xml:space="preserve"> - The sushi error reports are quite often vague, and one message covers a few different meanings. If an error is occurring, it can be hard to get either side to take responsibility. Something that again better communication between Ex Libris and suppliers might help improve. </w:t>
      </w:r>
    </w:p>
    <w:p w:rsidR="00446BD1" w:rsidRDefault="00315ADF" w14:paraId="00000036" w14:textId="77777777">
      <w:pPr>
        <w:numPr>
          <w:ilvl w:val="2"/>
          <w:numId w:val="4"/>
        </w:numPr>
        <w:spacing w:line="331" w:lineRule="auto"/>
        <w:rPr>
          <w:b/>
        </w:rPr>
      </w:pPr>
      <w:r>
        <w:t>As time was running out, it was suggested to take these topics offline.</w:t>
      </w:r>
    </w:p>
    <w:p w:rsidR="00446BD1" w:rsidRDefault="00446BD1" w14:paraId="00000037" w14:textId="77777777">
      <w:pPr>
        <w:spacing w:line="331" w:lineRule="auto"/>
      </w:pPr>
    </w:p>
    <w:p w:rsidR="00446BD1" w:rsidRDefault="00315ADF" w14:paraId="00000038" w14:textId="77777777">
      <w:pPr>
        <w:numPr>
          <w:ilvl w:val="0"/>
          <w:numId w:val="3"/>
        </w:numPr>
        <w:spacing w:line="331" w:lineRule="auto"/>
        <w:rPr>
          <w:b/>
        </w:rPr>
      </w:pPr>
      <w:r>
        <w:rPr>
          <w:b/>
        </w:rPr>
        <w:t>Other questions from those present</w:t>
      </w:r>
    </w:p>
    <w:p w:rsidR="00446BD1" w:rsidRDefault="00315ADF" w14:paraId="00000039" w14:textId="77777777">
      <w:pPr>
        <w:numPr>
          <w:ilvl w:val="1"/>
          <w:numId w:val="3"/>
        </w:numPr>
        <w:spacing w:line="331" w:lineRule="auto"/>
      </w:pPr>
      <w:r>
        <w:t>LH (Nottingham Trent) raised concerns about comparing collections.They have been doing a lot when purchase new collections. They want to use CZ and so process</w:t>
      </w:r>
    </w:p>
    <w:p w:rsidR="00446BD1" w:rsidRDefault="00315ADF" w14:paraId="0000003A" w14:textId="77777777">
      <w:pPr>
        <w:numPr>
          <w:ilvl w:val="2"/>
          <w:numId w:val="3"/>
        </w:numPr>
        <w:spacing w:line="331" w:lineRule="auto"/>
      </w:pPr>
      <w:r>
        <w:t>Title list from content provider</w:t>
      </w:r>
    </w:p>
    <w:p w:rsidR="00446BD1" w:rsidRDefault="00315ADF" w14:paraId="0000003B" w14:textId="77777777">
      <w:pPr>
        <w:numPr>
          <w:ilvl w:val="2"/>
          <w:numId w:val="3"/>
        </w:numPr>
        <w:spacing w:line="331" w:lineRule="auto"/>
      </w:pPr>
      <w:r>
        <w:t>Query Alma (which coll is best fit)</w:t>
      </w:r>
    </w:p>
    <w:p w:rsidR="00446BD1" w:rsidRDefault="00315ADF" w14:paraId="0000003C" w14:textId="77777777">
      <w:pPr>
        <w:numPr>
          <w:ilvl w:val="2"/>
          <w:numId w:val="3"/>
        </w:numPr>
        <w:spacing w:line="331" w:lineRule="auto"/>
      </w:pPr>
      <w:r>
        <w:t>Use Alma Overlap analysis tool, BUT it is inconsistent</w:t>
      </w:r>
    </w:p>
    <w:p w:rsidR="00446BD1" w:rsidRDefault="00315ADF" w14:paraId="0000003D" w14:textId="77777777">
      <w:pPr>
        <w:numPr>
          <w:ilvl w:val="3"/>
          <w:numId w:val="3"/>
        </w:numPr>
        <w:spacing w:line="331" w:lineRule="auto"/>
      </w:pPr>
      <w:r>
        <w:t>There is a look up titles analysis (ISSN/ISBN). Query CZ to get results - reflecting a % coverage which informs choice, but then they find that the portfolios activation success does not turn out to meet the suggested levels of matching. The  alternative is to import marc records. Would like to understand more about the logic used in the report for the tool.</w:t>
      </w:r>
    </w:p>
    <w:p w:rsidR="00446BD1" w:rsidRDefault="00315ADF" w14:paraId="0000003E" w14:textId="77777777">
      <w:pPr>
        <w:numPr>
          <w:ilvl w:val="3"/>
          <w:numId w:val="3"/>
        </w:numPr>
        <w:spacing w:line="331" w:lineRule="auto"/>
      </w:pPr>
      <w:r>
        <w:t>CZ activation jobs - Nottinghm Trent has a case in</w:t>
      </w:r>
    </w:p>
    <w:p w:rsidR="00446BD1" w:rsidRDefault="00315ADF" w14:paraId="0000003F" w14:textId="77777777">
      <w:pPr>
        <w:numPr>
          <w:ilvl w:val="4"/>
          <w:numId w:val="3"/>
        </w:numPr>
        <w:spacing w:line="331" w:lineRule="auto"/>
      </w:pPr>
      <w:r>
        <w:t xml:space="preserve">LH: How does the link to CZ work in a record? - is it picking the first one, etc, they have not got very far with understanding that, so it is a question of the level of confidence in the decision making process for CZ collections. Some are too brief as records, even if title and links are good. It is a balance between Quality and Coverage (when matching for new purchases). The tools are useful to a point, but still seem like a shot in the dark when it is coming to actual activation. Effectively a blackbox </w:t>
      </w:r>
      <w:r>
        <w:t>to understand.</w:t>
      </w:r>
    </w:p>
    <w:p w:rsidR="00446BD1" w:rsidRDefault="00315ADF" w14:paraId="00000040" w14:textId="77777777">
      <w:pPr>
        <w:numPr>
          <w:ilvl w:val="4"/>
          <w:numId w:val="3"/>
        </w:numPr>
        <w:spacing w:line="331" w:lineRule="auto"/>
      </w:pPr>
      <w:r>
        <w:t>OV: wants to help understand how it works. 100 % records connect to CZ should simplify work. Please spend time with us (the cataloguing staff). Some of the algorithm maybe the Alma product vs the Content team, so needs the right people - to look at a couple of examples and understand why it works that way.</w:t>
      </w:r>
    </w:p>
    <w:p w:rsidR="00446BD1" w:rsidRDefault="00315ADF" w14:paraId="00000041" w14:textId="77777777">
      <w:pPr>
        <w:numPr>
          <w:ilvl w:val="4"/>
          <w:numId w:val="3"/>
        </w:numPr>
        <w:spacing w:line="331" w:lineRule="auto"/>
      </w:pPr>
      <w:r>
        <w:t>OV: More generally, on record enrichment (see IGeLU presentation) it is a top area for improvement because dealing with millions of records (and they are considering looking at any AI-enabled approaches), but it will take time. Considering whether there should be earlier prioritisation on poor quality records/</w:t>
      </w:r>
    </w:p>
    <w:p w:rsidR="00446BD1" w:rsidRDefault="00315ADF" w14:paraId="00000042" w14:textId="77777777">
      <w:r>
        <w:rPr>
          <w:b/>
        </w:rPr>
        <w:t>ACTION: LH</w:t>
      </w:r>
      <w:r>
        <w:t xml:space="preserve"> share details with Content PM Tamar Ganor to follow up</w:t>
      </w:r>
    </w:p>
    <w:p w:rsidR="00446BD1" w:rsidRDefault="00446BD1" w14:paraId="00000043" w14:textId="77777777"/>
    <w:p w:rsidR="00446BD1" w:rsidRDefault="00315ADF" w14:paraId="00000044" w14:textId="77777777">
      <w:pPr>
        <w:numPr>
          <w:ilvl w:val="0"/>
          <w:numId w:val="7"/>
        </w:numPr>
      </w:pPr>
      <w:r>
        <w:t>Summary - SH to circulate notes once merged together. Reminder for the Autumn hybrid conference, Will be Monday 16/10/23 BL. There are forthcoming EPUG-UKI committee changes to look at, and if anyone has topics to discuss please contact AF or SH.Equally if you would like to speak - always want speakers! A final IGeLU conference plea to please visit sponsors as they provide significant support to the Conference.</w:t>
      </w:r>
    </w:p>
    <w:p w:rsidR="00446BD1" w:rsidRDefault="00446BD1" w14:paraId="00000045" w14:textId="77777777"/>
    <w:sectPr w:rsidR="00446BD1">
      <w:pgSz w:w="11909" w:h="16834"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65F1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60445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AF570A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3D2563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7BF072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1927B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AF67DE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15894408">
    <w:abstractNumId w:val="0"/>
  </w:num>
  <w:num w:numId="2" w16cid:durableId="96800122">
    <w:abstractNumId w:val="2"/>
  </w:num>
  <w:num w:numId="3" w16cid:durableId="1000622401">
    <w:abstractNumId w:val="3"/>
  </w:num>
  <w:num w:numId="4" w16cid:durableId="428088194">
    <w:abstractNumId w:val="6"/>
  </w:num>
  <w:num w:numId="5" w16cid:durableId="700404238">
    <w:abstractNumId w:val="1"/>
  </w:num>
  <w:num w:numId="6" w16cid:durableId="518741191">
    <w:abstractNumId w:val="5"/>
  </w:num>
  <w:num w:numId="7" w16cid:durableId="1190141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BD1"/>
    <w:rsid w:val="00315ADF"/>
    <w:rsid w:val="00446BD1"/>
    <w:rsid w:val="04D09C49"/>
    <w:rsid w:val="26C3AEA7"/>
    <w:rsid w:val="47F56E30"/>
    <w:rsid w:val="780B419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AC47ACFD-3EAC-40DD-A738-EF7945D09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Ian Haydock</lastModifiedBy>
  <revision>2</revision>
  <dcterms:created xsi:type="dcterms:W3CDTF">2023-09-25T08:10:00.0000000Z</dcterms:created>
  <dcterms:modified xsi:type="dcterms:W3CDTF">2023-09-25T08:11:38.8880508Z</dcterms:modified>
</coreProperties>
</file>