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20443" w14:textId="21E9F91C" w:rsidR="00634A2E" w:rsidRPr="00FC3B46" w:rsidRDefault="002D5498" w:rsidP="00FC3B46">
      <w:pPr>
        <w:pStyle w:val="Title"/>
        <w:rPr>
          <w:sz w:val="44"/>
          <w:szCs w:val="44"/>
        </w:rPr>
      </w:pPr>
      <w:r w:rsidRPr="00FC3B46">
        <w:rPr>
          <w:sz w:val="44"/>
          <w:szCs w:val="44"/>
        </w:rPr>
        <w:t xml:space="preserve">INUG </w:t>
      </w:r>
      <w:r w:rsidR="00634A2E" w:rsidRPr="00FC3B46">
        <w:rPr>
          <w:sz w:val="44"/>
          <w:szCs w:val="44"/>
        </w:rPr>
        <w:t>Report from the ExL</w:t>
      </w:r>
      <w:r w:rsidR="00856F0F" w:rsidRPr="00FC3B46">
        <w:rPr>
          <w:sz w:val="44"/>
          <w:szCs w:val="44"/>
        </w:rPr>
        <w:t>i</w:t>
      </w:r>
      <w:r w:rsidR="00634A2E" w:rsidRPr="00FC3B46">
        <w:rPr>
          <w:sz w:val="44"/>
          <w:szCs w:val="44"/>
        </w:rPr>
        <w:t>bris Users of UK and Ireland (EPUG-UKI) for IGeLU 2023</w:t>
      </w:r>
      <w:r w:rsidRPr="00FC3B46">
        <w:rPr>
          <w:sz w:val="44"/>
          <w:szCs w:val="44"/>
        </w:rPr>
        <w:t xml:space="preserve"> </w:t>
      </w:r>
      <w:r w:rsidR="009B0C21" w:rsidRPr="00FC3B46">
        <w:rPr>
          <w:sz w:val="44"/>
          <w:szCs w:val="44"/>
        </w:rPr>
        <w:t xml:space="preserve">(version </w:t>
      </w:r>
      <w:r w:rsidR="00C46FEE">
        <w:rPr>
          <w:sz w:val="44"/>
          <w:szCs w:val="44"/>
        </w:rPr>
        <w:t>4</w:t>
      </w:r>
      <w:r w:rsidR="009B0C21" w:rsidRPr="00FC3B46">
        <w:rPr>
          <w:sz w:val="44"/>
          <w:szCs w:val="44"/>
        </w:rPr>
        <w:t xml:space="preserve">.0 </w:t>
      </w:r>
      <w:r w:rsidR="00C46FEE">
        <w:rPr>
          <w:sz w:val="44"/>
          <w:szCs w:val="44"/>
        </w:rPr>
        <w:t>Final</w:t>
      </w:r>
      <w:r w:rsidR="009B0C21" w:rsidRPr="00FC3B46">
        <w:rPr>
          <w:sz w:val="44"/>
          <w:szCs w:val="44"/>
        </w:rPr>
        <w:t>)</w:t>
      </w:r>
    </w:p>
    <w:p w14:paraId="6780BC05" w14:textId="11F3FEAE" w:rsidR="002D5498" w:rsidRPr="002D5498" w:rsidRDefault="00635B55" w:rsidP="00FC3B46">
      <w:pPr>
        <w:pStyle w:val="Heading1"/>
      </w:pPr>
      <w:r w:rsidRPr="002D5498">
        <w:t>N</w:t>
      </w:r>
      <w:r>
        <w:t>ews</w:t>
      </w:r>
      <w:r w:rsidRPr="002D5498">
        <w:t xml:space="preserve"> </w:t>
      </w:r>
      <w:r w:rsidR="002D5498" w:rsidRPr="002D5498">
        <w:t xml:space="preserve">from EPUG-UKI </w:t>
      </w:r>
    </w:p>
    <w:p w14:paraId="1835674B" w14:textId="126FE246" w:rsidR="002D5498" w:rsidRDefault="002D5498">
      <w:r>
        <w:t xml:space="preserve">EPUG-UKI has </w:t>
      </w:r>
      <w:r w:rsidR="00214849">
        <w:t>9</w:t>
      </w:r>
      <w:r w:rsidR="00AD40E4">
        <w:t>5</w:t>
      </w:r>
      <w:r>
        <w:t xml:space="preserve"> member</w:t>
      </w:r>
      <w:r w:rsidR="001F2F75">
        <w:t xml:space="preserve"> institutions</w:t>
      </w:r>
      <w:r w:rsidR="00635B55">
        <w:t xml:space="preserve"> currently</w:t>
      </w:r>
      <w:r>
        <w:t xml:space="preserve">. We hold two </w:t>
      </w:r>
      <w:r w:rsidR="001F2F75">
        <w:t xml:space="preserve">conferences </w:t>
      </w:r>
      <w:r>
        <w:t>a year. We plan to continue to make these hybrid</w:t>
      </w:r>
      <w:r w:rsidR="001F2F75">
        <w:t xml:space="preserve"> and</w:t>
      </w:r>
      <w:r>
        <w:t xml:space="preserve"> </w:t>
      </w:r>
      <w:r w:rsidR="001F2F75">
        <w:t xml:space="preserve">cost </w:t>
      </w:r>
      <w:r>
        <w:t>free while we can sustain the cost from Membership fees. We run a monthly Zoom call w</w:t>
      </w:r>
      <w:r w:rsidR="001F2F75">
        <w:t xml:space="preserve">here </w:t>
      </w:r>
      <w:r>
        <w:t>EPUG-UKI members meet to share experience and offer solutions</w:t>
      </w:r>
      <w:r w:rsidR="001C1E60">
        <w:t>/help with applications and workflows</w:t>
      </w:r>
      <w:r>
        <w:t>. For 2023</w:t>
      </w:r>
      <w:r w:rsidR="00D44E8F">
        <w:t>,</w:t>
      </w:r>
      <w:r>
        <w:t xml:space="preserve"> we will be running additional themed days on Kiosks and E-Resource management for different types of Library Visitors.</w:t>
      </w:r>
    </w:p>
    <w:p w14:paraId="5980E6FA" w14:textId="3BDEC82F" w:rsidR="002D5498" w:rsidRDefault="001F2F75">
      <w:pPr>
        <w:pBdr>
          <w:bottom w:val="single" w:sz="12" w:space="1" w:color="auto"/>
        </w:pBdr>
      </w:pPr>
      <w:r>
        <w:t xml:space="preserve">EPUG-UKI </w:t>
      </w:r>
      <w:r w:rsidR="002D5498">
        <w:t xml:space="preserve">committee posts </w:t>
      </w:r>
      <w:r>
        <w:t xml:space="preserve">(Chair, Secretary and Treasurer/Memberships) </w:t>
      </w:r>
      <w:r w:rsidR="002D5498">
        <w:t>are all reaching end of term. We hope to have new appointees in place by end of October with a handover period running for up to six months.</w:t>
      </w:r>
    </w:p>
    <w:p w14:paraId="25E66E46" w14:textId="77777777" w:rsidR="00062563" w:rsidRDefault="00062563">
      <w:pPr>
        <w:pBdr>
          <w:bottom w:val="single" w:sz="12" w:space="1" w:color="auto"/>
        </w:pBdr>
      </w:pPr>
    </w:p>
    <w:p w14:paraId="22E46AA0" w14:textId="257FF5AC" w:rsidR="002D5498" w:rsidRPr="002D5498" w:rsidRDefault="002D5498" w:rsidP="00FC3B46">
      <w:pPr>
        <w:pStyle w:val="Heading1"/>
      </w:pPr>
      <w:r w:rsidRPr="002D5498">
        <w:t>Members</w:t>
      </w:r>
      <w:r w:rsidR="00635B55">
        <w:t>’</w:t>
      </w:r>
      <w:r w:rsidRPr="002D5498">
        <w:t xml:space="preserve"> feedback for IGeLU/Ex</w:t>
      </w:r>
      <w:r w:rsidR="00666CA3">
        <w:t xml:space="preserve"> </w:t>
      </w:r>
      <w:r w:rsidRPr="002D5498">
        <w:t>Libris Report</w:t>
      </w:r>
    </w:p>
    <w:p w14:paraId="468B8EA5" w14:textId="1598B0FB" w:rsidR="002D5498" w:rsidRDefault="002D5498">
      <w:r>
        <w:t xml:space="preserve">EPUG-UKI members were asked to comment on what is working well and </w:t>
      </w:r>
      <w:r w:rsidR="001C1E60">
        <w:t xml:space="preserve">areas </w:t>
      </w:r>
      <w:r w:rsidR="00650065">
        <w:t xml:space="preserve">where </w:t>
      </w:r>
      <w:r w:rsidR="001C1E60">
        <w:t>they would like to see improvements made.</w:t>
      </w:r>
    </w:p>
    <w:p w14:paraId="7B3A140D" w14:textId="5BC11CDC" w:rsidR="002D5498" w:rsidRDefault="002D5498">
      <w:r>
        <w:t xml:space="preserve">The responses have been collated </w:t>
      </w:r>
      <w:r w:rsidR="00D44E8F">
        <w:t>below.</w:t>
      </w:r>
    </w:p>
    <w:p w14:paraId="08FC2798" w14:textId="379D91CD" w:rsidR="00C9169F" w:rsidRDefault="00C9169F" w:rsidP="00FC3B46">
      <w:pPr>
        <w:pStyle w:val="Heading2"/>
      </w:pPr>
      <w:r w:rsidRPr="00C9169F">
        <w:t xml:space="preserve">Roadmap and </w:t>
      </w:r>
      <w:r w:rsidR="00666CA3">
        <w:t>s</w:t>
      </w:r>
      <w:r w:rsidR="00862367">
        <w:t xml:space="preserve">ervice </w:t>
      </w:r>
      <w:r w:rsidR="00666CA3">
        <w:t>m</w:t>
      </w:r>
      <w:r w:rsidR="00862367">
        <w:t>anagement</w:t>
      </w:r>
    </w:p>
    <w:p w14:paraId="53E4A0FA" w14:textId="45FE750B" w:rsidR="00BB7D49" w:rsidRPr="00BB7D49" w:rsidRDefault="00C9169F" w:rsidP="00A9454E">
      <w:pPr>
        <w:pStyle w:val="ListParagraph"/>
        <w:numPr>
          <w:ilvl w:val="0"/>
          <w:numId w:val="9"/>
        </w:numPr>
        <w:spacing w:after="240"/>
        <w:rPr>
          <w:i/>
          <w:iCs/>
        </w:rPr>
      </w:pPr>
      <w:r w:rsidRPr="00BB7D49">
        <w:rPr>
          <w:b/>
          <w:bCs/>
          <w:color w:val="000000" w:themeColor="text1"/>
          <w:lang w:val="en-IE"/>
        </w:rPr>
        <w:t xml:space="preserve">Clarivate - </w:t>
      </w:r>
      <w:r w:rsidR="00BF6BE4" w:rsidRPr="00BF6BE4">
        <w:t>We acknowledge that the corporate relationships between Ex Libris, ProQuest, and lately Clarivate have had synergies which benefitted customers greatly (e.g. Rialto). Nevertheless, we’d like to see that these branches of the business remain distinct from each other, ensuring the transparency we value and require (e.g. for procurement processes).</w:t>
      </w:r>
      <w:r w:rsidRPr="00BB7D49">
        <w:rPr>
          <w:color w:val="000000" w:themeColor="text1"/>
          <w:lang w:val="en-IE"/>
        </w:rPr>
        <w:t>A number of sites are concerned about the problems affecting all aspects of support and development since the move to Clarivate. In general we have noticed a difference in service since the move</w:t>
      </w:r>
      <w:r w:rsidR="00862367" w:rsidRPr="00BB7D49">
        <w:rPr>
          <w:color w:val="000000" w:themeColor="text1"/>
          <w:lang w:val="en-IE"/>
        </w:rPr>
        <w:t>.</w:t>
      </w:r>
    </w:p>
    <w:p w14:paraId="1BF76D16" w14:textId="240AF84E" w:rsidR="00062563" w:rsidRPr="00062563" w:rsidRDefault="00BB7D49" w:rsidP="00F73520">
      <w:pPr>
        <w:pStyle w:val="NormalWeb"/>
        <w:numPr>
          <w:ilvl w:val="0"/>
          <w:numId w:val="9"/>
        </w:numPr>
        <w:spacing w:after="240" w:afterAutospacing="0"/>
        <w:rPr>
          <w:i/>
          <w:iCs/>
        </w:rPr>
      </w:pPr>
      <w:r>
        <w:rPr>
          <w:b/>
          <w:bCs/>
          <w:color w:val="000000" w:themeColor="text1"/>
        </w:rPr>
        <w:t xml:space="preserve">Listening to customers </w:t>
      </w:r>
      <w:r w:rsidR="001E0CEC" w:rsidRPr="00062563">
        <w:rPr>
          <w:i/>
          <w:iCs/>
          <w:color w:val="000000" w:themeColor="text1"/>
        </w:rPr>
        <w:t xml:space="preserve"> </w:t>
      </w:r>
      <w:r w:rsidR="001E0CEC" w:rsidRPr="00062563">
        <w:rPr>
          <w:i/>
          <w:iCs/>
        </w:rPr>
        <w:t xml:space="preserve">- </w:t>
      </w:r>
      <w:r w:rsidR="001E0CEC" w:rsidRPr="00BF6BE4">
        <w:t>On the whole we’re very happy with our Ex Libris products. In particular, we’re pleased that Ex Libris seeks customer feedback (e.g. the annual business review meeting, Ideas Exchange)</w:t>
      </w:r>
      <w:r w:rsidR="00666CA3">
        <w:t xml:space="preserve"> actively</w:t>
      </w:r>
      <w:r w:rsidR="001E0CEC" w:rsidRPr="00BF6BE4">
        <w:t xml:space="preserve"> and responds to development initiatives from the community (e.g. </w:t>
      </w:r>
      <w:proofErr w:type="spellStart"/>
      <w:r w:rsidR="001E0CEC" w:rsidRPr="00BF6BE4">
        <w:t>Cloudapps</w:t>
      </w:r>
      <w:proofErr w:type="spellEnd"/>
      <w:r w:rsidR="001E0CEC" w:rsidRPr="00BF6BE4">
        <w:t xml:space="preserve">). Facilitating community activities </w:t>
      </w:r>
      <w:r w:rsidR="00666CA3">
        <w:t>that</w:t>
      </w:r>
      <w:r w:rsidR="00666CA3" w:rsidRPr="00BF6BE4">
        <w:t xml:space="preserve"> </w:t>
      </w:r>
      <w:r w:rsidR="001E0CEC" w:rsidRPr="00BF6BE4">
        <w:t>are independent of Ex Libris is a great strength of the company.</w:t>
      </w:r>
    </w:p>
    <w:p w14:paraId="7B7A905F" w14:textId="66E4F4C1" w:rsidR="001E0CEC" w:rsidRPr="00062563" w:rsidRDefault="00D44E8F" w:rsidP="00F73520">
      <w:pPr>
        <w:pStyle w:val="NormalWeb"/>
        <w:numPr>
          <w:ilvl w:val="0"/>
          <w:numId w:val="9"/>
        </w:numPr>
        <w:spacing w:after="240" w:afterAutospacing="0"/>
        <w:rPr>
          <w:i/>
          <w:iCs/>
        </w:rPr>
      </w:pPr>
      <w:r>
        <w:rPr>
          <w:b/>
          <w:bCs/>
          <w:color w:val="000000" w:themeColor="text1"/>
        </w:rPr>
        <w:t>Software as a Service (</w:t>
      </w:r>
      <w:r w:rsidR="001E0CEC" w:rsidRPr="00062563">
        <w:rPr>
          <w:b/>
          <w:bCs/>
          <w:color w:val="000000" w:themeColor="text1"/>
        </w:rPr>
        <w:t>SaaS</w:t>
      </w:r>
      <w:r>
        <w:rPr>
          <w:b/>
          <w:bCs/>
          <w:color w:val="000000" w:themeColor="text1"/>
        </w:rPr>
        <w:t>)</w:t>
      </w:r>
      <w:r w:rsidR="001E0CEC" w:rsidRPr="00062563">
        <w:rPr>
          <w:b/>
          <w:bCs/>
          <w:color w:val="000000" w:themeColor="text1"/>
        </w:rPr>
        <w:t xml:space="preserve"> - </w:t>
      </w:r>
      <w:r>
        <w:rPr>
          <w:b/>
          <w:bCs/>
          <w:color w:val="000000" w:themeColor="text1"/>
        </w:rPr>
        <w:t>s</w:t>
      </w:r>
      <w:r w:rsidR="001E0CEC" w:rsidRPr="00062563">
        <w:rPr>
          <w:b/>
          <w:bCs/>
          <w:color w:val="000000" w:themeColor="text1"/>
        </w:rPr>
        <w:t xml:space="preserve">ystem </w:t>
      </w:r>
      <w:r>
        <w:rPr>
          <w:b/>
          <w:bCs/>
          <w:color w:val="000000" w:themeColor="text1"/>
        </w:rPr>
        <w:t>p</w:t>
      </w:r>
      <w:r w:rsidR="001E0CEC" w:rsidRPr="00062563">
        <w:rPr>
          <w:b/>
          <w:bCs/>
          <w:color w:val="000000" w:themeColor="text1"/>
        </w:rPr>
        <w:t>erformance</w:t>
      </w:r>
      <w:r w:rsidR="001E0CEC" w:rsidRPr="00062563">
        <w:rPr>
          <w:color w:val="000000" w:themeColor="text1"/>
        </w:rPr>
        <w:t xml:space="preserve"> </w:t>
      </w:r>
      <w:r w:rsidR="001E0CEC">
        <w:t>- Alma is stable and very rarely unavailable.  The alerts are useful for us to share downtime number with our users and SLA reports. Performance has improved in most areas.</w:t>
      </w:r>
    </w:p>
    <w:p w14:paraId="71AFEA0A" w14:textId="19F96355" w:rsidR="001E0CEC" w:rsidRDefault="001E0CEC" w:rsidP="001E0CEC">
      <w:pPr>
        <w:pStyle w:val="ListParagraph"/>
        <w:numPr>
          <w:ilvl w:val="0"/>
          <w:numId w:val="9"/>
        </w:numPr>
      </w:pPr>
      <w:r w:rsidRPr="00FC3B46">
        <w:rPr>
          <w:b/>
          <w:bCs/>
        </w:rPr>
        <w:t xml:space="preserve">Communication and </w:t>
      </w:r>
      <w:r w:rsidR="001C1E60" w:rsidRPr="00FC3B46">
        <w:rPr>
          <w:b/>
          <w:bCs/>
        </w:rPr>
        <w:t>D</w:t>
      </w:r>
      <w:r w:rsidRPr="00FC3B46">
        <w:rPr>
          <w:b/>
          <w:bCs/>
        </w:rPr>
        <w:t xml:space="preserve">evelopment </w:t>
      </w:r>
      <w:r w:rsidR="001C1E60" w:rsidRPr="00FC3B46">
        <w:rPr>
          <w:b/>
          <w:bCs/>
        </w:rPr>
        <w:t>R</w:t>
      </w:r>
      <w:r w:rsidRPr="00FC3B46">
        <w:rPr>
          <w:b/>
          <w:bCs/>
        </w:rPr>
        <w:t>oadmaps</w:t>
      </w:r>
      <w:r w:rsidR="00D44E8F">
        <w:t xml:space="preserve"> </w:t>
      </w:r>
      <w:r w:rsidR="00BB7D49">
        <w:t>– Quarterly release is more manageable for local QA testing. C</w:t>
      </w:r>
      <w:r>
        <w:t>ommunication about changes is clear and useful</w:t>
      </w:r>
      <w:r w:rsidR="00666CA3">
        <w:t>.</w:t>
      </w:r>
      <w:r w:rsidR="00BB7D49">
        <w:t xml:space="preserve"> We would value a targeted list of what features are new and need to be enabled.</w:t>
      </w:r>
    </w:p>
    <w:p w14:paraId="2262BB2C" w14:textId="39ED0EFA" w:rsidR="00397361" w:rsidRDefault="00397361" w:rsidP="0070151D">
      <w:pPr>
        <w:pStyle w:val="ListParagraph"/>
      </w:pPr>
    </w:p>
    <w:p w14:paraId="073B93D2" w14:textId="3940C28E" w:rsidR="00311B6D" w:rsidRDefault="00397361" w:rsidP="0070151D">
      <w:pPr>
        <w:pStyle w:val="ListParagraph"/>
        <w:numPr>
          <w:ilvl w:val="0"/>
          <w:numId w:val="9"/>
        </w:numPr>
        <w:spacing w:after="160" w:line="256" w:lineRule="auto"/>
        <w:contextualSpacing/>
      </w:pPr>
      <w:r w:rsidRPr="0070151D">
        <w:rPr>
          <w:b/>
          <w:bCs/>
        </w:rPr>
        <w:t>D</w:t>
      </w:r>
      <w:r w:rsidR="00BB7D49">
        <w:rPr>
          <w:b/>
          <w:bCs/>
        </w:rPr>
        <w:t>evelopment</w:t>
      </w:r>
      <w:r w:rsidRPr="0070151D">
        <w:rPr>
          <w:b/>
          <w:bCs/>
        </w:rPr>
        <w:t xml:space="preserve"> of more integrations</w:t>
      </w:r>
      <w:r>
        <w:t xml:space="preserve"> with external systems and services </w:t>
      </w:r>
      <w:r w:rsidR="0070151D">
        <w:t>–</w:t>
      </w:r>
      <w:r>
        <w:t xml:space="preserve"> </w:t>
      </w:r>
      <w:r w:rsidR="0070151D">
        <w:t xml:space="preserve">Finance Systems;  Institutional Reporting tools (Business Intelligence); </w:t>
      </w:r>
      <w:r w:rsidR="00311B6D">
        <w:t xml:space="preserve"> integration between Leganto and the DCS </w:t>
      </w:r>
      <w:r w:rsidR="006057F1">
        <w:t xml:space="preserve">– all integrations </w:t>
      </w:r>
      <w:r w:rsidR="00311B6D">
        <w:t>still need work</w:t>
      </w:r>
      <w:r w:rsidR="006057F1">
        <w:t xml:space="preserve">. </w:t>
      </w:r>
      <w:r w:rsidR="00311B6D">
        <w:t xml:space="preserve"> </w:t>
      </w:r>
    </w:p>
    <w:p w14:paraId="1DDB95C9" w14:textId="031CF85C" w:rsidR="00C9169F" w:rsidRPr="00C9169F" w:rsidRDefault="00C9169F" w:rsidP="00C9169F">
      <w:pPr>
        <w:pStyle w:val="ListParagraph"/>
        <w:rPr>
          <w:color w:val="000000" w:themeColor="text1"/>
          <w:lang w:val="en-IE"/>
        </w:rPr>
      </w:pPr>
    </w:p>
    <w:p w14:paraId="11613AB8" w14:textId="542D878A" w:rsidR="00C9169F" w:rsidRDefault="001E0CEC" w:rsidP="00C9169F">
      <w:pPr>
        <w:pStyle w:val="ListParagraph"/>
        <w:numPr>
          <w:ilvl w:val="0"/>
          <w:numId w:val="9"/>
        </w:numPr>
        <w:rPr>
          <w:rFonts w:eastAsia="Times New Roman"/>
          <w:color w:val="000000" w:themeColor="text1"/>
        </w:rPr>
      </w:pPr>
      <w:r w:rsidRPr="001E0CEC">
        <w:rPr>
          <w:rFonts w:eastAsia="Times New Roman"/>
          <w:b/>
          <w:bCs/>
          <w:color w:val="000000" w:themeColor="text1"/>
        </w:rPr>
        <w:t xml:space="preserve">Moving from </w:t>
      </w:r>
      <w:r w:rsidR="00D44E8F">
        <w:rPr>
          <w:rFonts w:eastAsia="Times New Roman"/>
          <w:b/>
          <w:bCs/>
          <w:color w:val="000000" w:themeColor="text1"/>
        </w:rPr>
        <w:t>Primo Back Office/Classic</w:t>
      </w:r>
      <w:r w:rsidR="00862367" w:rsidRPr="001E0CEC">
        <w:rPr>
          <w:rFonts w:eastAsia="Times New Roman"/>
          <w:b/>
          <w:bCs/>
          <w:color w:val="000000" w:themeColor="text1"/>
        </w:rPr>
        <w:t xml:space="preserve"> </w:t>
      </w:r>
      <w:r>
        <w:rPr>
          <w:rFonts w:eastAsia="Times New Roman"/>
          <w:b/>
          <w:bCs/>
          <w:color w:val="000000" w:themeColor="text1"/>
        </w:rPr>
        <w:t>to</w:t>
      </w:r>
      <w:r w:rsidR="00862367" w:rsidRPr="001E0CEC">
        <w:rPr>
          <w:rFonts w:eastAsia="Times New Roman"/>
          <w:b/>
          <w:bCs/>
          <w:color w:val="000000" w:themeColor="text1"/>
        </w:rPr>
        <w:t xml:space="preserve"> </w:t>
      </w:r>
      <w:r w:rsidR="00D44E8F">
        <w:rPr>
          <w:rFonts w:eastAsia="Times New Roman"/>
          <w:b/>
          <w:bCs/>
          <w:color w:val="000000" w:themeColor="text1"/>
        </w:rPr>
        <w:t>Primo VE</w:t>
      </w:r>
      <w:r w:rsidR="00C9169F" w:rsidRPr="001E0CEC">
        <w:rPr>
          <w:rFonts w:eastAsia="Times New Roman"/>
          <w:color w:val="000000" w:themeColor="text1"/>
        </w:rPr>
        <w:t xml:space="preserve"> - </w:t>
      </w:r>
      <w:r w:rsidR="00D44E8F">
        <w:rPr>
          <w:rFonts w:eastAsia="Times New Roman"/>
          <w:color w:val="000000" w:themeColor="text1"/>
        </w:rPr>
        <w:t>s</w:t>
      </w:r>
      <w:r w:rsidR="00C9169F" w:rsidRPr="00C9169F">
        <w:rPr>
          <w:rFonts w:eastAsia="Times New Roman"/>
          <w:color w:val="000000" w:themeColor="text1"/>
        </w:rPr>
        <w:t>ome</w:t>
      </w:r>
      <w:r w:rsidR="00C9169F">
        <w:rPr>
          <w:rFonts w:eastAsia="Times New Roman"/>
          <w:color w:val="000000" w:themeColor="text1"/>
        </w:rPr>
        <w:t xml:space="preserve"> sites are unwilling to move</w:t>
      </w:r>
      <w:r w:rsidR="00D44E8F">
        <w:rPr>
          <w:rFonts w:eastAsia="Times New Roman"/>
          <w:color w:val="000000" w:themeColor="text1"/>
        </w:rPr>
        <w:t>,</w:t>
      </w:r>
      <w:r w:rsidR="00C9169F">
        <w:rPr>
          <w:rFonts w:eastAsia="Times New Roman"/>
          <w:color w:val="000000" w:themeColor="text1"/>
        </w:rPr>
        <w:t xml:space="preserve"> as it would mean a loss of functionality for users. If these issues are not being addressed</w:t>
      </w:r>
      <w:r w:rsidR="00666CA3">
        <w:rPr>
          <w:rFonts w:eastAsia="Times New Roman"/>
          <w:color w:val="000000" w:themeColor="text1"/>
        </w:rPr>
        <w:t>,</w:t>
      </w:r>
      <w:r w:rsidR="00C9169F">
        <w:rPr>
          <w:rFonts w:eastAsia="Times New Roman"/>
          <w:color w:val="000000" w:themeColor="text1"/>
        </w:rPr>
        <w:t xml:space="preserve"> can Ex</w:t>
      </w:r>
      <w:r w:rsidR="00666CA3">
        <w:rPr>
          <w:rFonts w:eastAsia="Times New Roman"/>
          <w:color w:val="000000" w:themeColor="text1"/>
        </w:rPr>
        <w:t xml:space="preserve"> </w:t>
      </w:r>
      <w:r w:rsidR="00C9169F">
        <w:rPr>
          <w:rFonts w:eastAsia="Times New Roman"/>
          <w:color w:val="000000" w:themeColor="text1"/>
        </w:rPr>
        <w:t>Libris please advise on whether there will be further development for Classic</w:t>
      </w:r>
      <w:r w:rsidR="00862367">
        <w:rPr>
          <w:rFonts w:eastAsia="Times New Roman"/>
          <w:color w:val="000000" w:themeColor="text1"/>
        </w:rPr>
        <w:t xml:space="preserve"> or in the new Discovery Tool being developed</w:t>
      </w:r>
      <w:r w:rsidR="00C9169F">
        <w:rPr>
          <w:rFonts w:eastAsia="Times New Roman"/>
          <w:color w:val="000000" w:themeColor="text1"/>
        </w:rPr>
        <w:t>? Specific issues with VE</w:t>
      </w:r>
      <w:r w:rsidR="00666CA3">
        <w:rPr>
          <w:rFonts w:eastAsia="Times New Roman"/>
          <w:color w:val="000000" w:themeColor="text1"/>
        </w:rPr>
        <w:t xml:space="preserve"> include</w:t>
      </w:r>
      <w:r w:rsidR="00C9169F">
        <w:rPr>
          <w:rFonts w:eastAsia="Times New Roman"/>
          <w:color w:val="000000" w:themeColor="text1"/>
        </w:rPr>
        <w:t>:</w:t>
      </w:r>
    </w:p>
    <w:p w14:paraId="2208E31A" w14:textId="77777777" w:rsidR="00C9169F" w:rsidRPr="00C9169F" w:rsidRDefault="00C9169F" w:rsidP="00C9169F">
      <w:pPr>
        <w:pStyle w:val="ListParagraph"/>
        <w:rPr>
          <w:rFonts w:eastAsia="Times New Roman"/>
          <w:color w:val="000000" w:themeColor="text1"/>
        </w:rPr>
      </w:pPr>
    </w:p>
    <w:p w14:paraId="41C60907" w14:textId="2DFB07F3" w:rsidR="00C9169F" w:rsidRDefault="00666CA3" w:rsidP="00C9169F">
      <w:pPr>
        <w:pStyle w:val="ListParagraph"/>
        <w:numPr>
          <w:ilvl w:val="1"/>
          <w:numId w:val="9"/>
        </w:numPr>
        <w:rPr>
          <w:rFonts w:eastAsia="Times New Roman"/>
          <w:color w:val="000000" w:themeColor="text1"/>
        </w:rPr>
      </w:pPr>
      <w:r>
        <w:rPr>
          <w:rFonts w:eastAsia="Times New Roman"/>
          <w:color w:val="000000" w:themeColor="text1"/>
        </w:rPr>
        <w:t xml:space="preserve">the </w:t>
      </w:r>
      <w:r w:rsidR="00C9169F">
        <w:rPr>
          <w:rFonts w:eastAsia="Times New Roman"/>
          <w:color w:val="000000" w:themeColor="text1"/>
        </w:rPr>
        <w:t xml:space="preserve">loss of </w:t>
      </w:r>
      <w:r w:rsidR="00C9169F" w:rsidRPr="00C9169F">
        <w:rPr>
          <w:rFonts w:eastAsia="Times New Roman"/>
          <w:color w:val="000000" w:themeColor="text1"/>
        </w:rPr>
        <w:t>A-Z Journal and A-Z Database pages</w:t>
      </w:r>
    </w:p>
    <w:p w14:paraId="0CF5BCBB" w14:textId="126CC694" w:rsidR="00C9169F" w:rsidRDefault="00666CA3" w:rsidP="00C9169F">
      <w:pPr>
        <w:pStyle w:val="ListParagraph"/>
        <w:numPr>
          <w:ilvl w:val="1"/>
          <w:numId w:val="9"/>
        </w:numPr>
        <w:rPr>
          <w:rFonts w:eastAsia="Times New Roman"/>
          <w:color w:val="000000" w:themeColor="text1"/>
        </w:rPr>
      </w:pPr>
      <w:r>
        <w:rPr>
          <w:rFonts w:eastAsia="Times New Roman"/>
          <w:color w:val="000000" w:themeColor="text1"/>
        </w:rPr>
        <w:t>a</w:t>
      </w:r>
      <w:r w:rsidR="00C9169F" w:rsidRPr="00C9169F">
        <w:rPr>
          <w:rFonts w:eastAsia="Times New Roman"/>
          <w:color w:val="000000" w:themeColor="text1"/>
        </w:rPr>
        <w:t xml:space="preserve">bility to work with a large amount of holdings (around 100 libraries) </w:t>
      </w:r>
    </w:p>
    <w:p w14:paraId="672FEF87" w14:textId="720AD250" w:rsidR="00C9169F" w:rsidRPr="00C9169F" w:rsidRDefault="00666CA3" w:rsidP="00C9169F">
      <w:pPr>
        <w:pStyle w:val="ListParagraph"/>
        <w:numPr>
          <w:ilvl w:val="1"/>
          <w:numId w:val="9"/>
        </w:numPr>
        <w:rPr>
          <w:rFonts w:eastAsia="Times New Roman"/>
          <w:color w:val="000000" w:themeColor="text1"/>
        </w:rPr>
      </w:pPr>
      <w:r>
        <w:rPr>
          <w:rFonts w:eastAsia="Times New Roman"/>
          <w:color w:val="000000" w:themeColor="text1"/>
        </w:rPr>
        <w:lastRenderedPageBreak/>
        <w:t>i</w:t>
      </w:r>
      <w:r w:rsidR="00C9169F">
        <w:rPr>
          <w:rFonts w:eastAsia="Times New Roman"/>
          <w:color w:val="000000" w:themeColor="text1"/>
        </w:rPr>
        <w:t xml:space="preserve">ncreasing the number of </w:t>
      </w:r>
      <w:r w:rsidR="00C9169F" w:rsidRPr="00C9169F">
        <w:rPr>
          <w:rFonts w:eastAsia="Times New Roman"/>
          <w:color w:val="000000" w:themeColor="text1"/>
        </w:rPr>
        <w:t>Local Search and Facet Fields to more than 10</w:t>
      </w:r>
      <w:r>
        <w:rPr>
          <w:rFonts w:eastAsia="Times New Roman"/>
          <w:color w:val="000000" w:themeColor="text1"/>
        </w:rPr>
        <w:t>.</w:t>
      </w:r>
      <w:r w:rsidR="00C9169F" w:rsidRPr="00C9169F">
        <w:rPr>
          <w:rFonts w:eastAsia="Times New Roman"/>
          <w:color w:val="000000" w:themeColor="text1"/>
        </w:rPr>
        <w:t xml:space="preserve"> </w:t>
      </w:r>
    </w:p>
    <w:p w14:paraId="2997AF10" w14:textId="77777777" w:rsidR="00C9169F" w:rsidRDefault="00C9169F" w:rsidP="00C9169F">
      <w:pPr>
        <w:rPr>
          <w:b/>
          <w:bCs/>
          <w:color w:val="00B050"/>
          <w:lang w:val="en-IE"/>
        </w:rPr>
      </w:pPr>
    </w:p>
    <w:p w14:paraId="6FA99BEA" w14:textId="3AA25BD3" w:rsidR="002D5498" w:rsidRPr="00862367" w:rsidRDefault="00C9169F" w:rsidP="00862367">
      <w:pPr>
        <w:pStyle w:val="ListParagraph"/>
        <w:numPr>
          <w:ilvl w:val="0"/>
          <w:numId w:val="10"/>
        </w:numPr>
        <w:rPr>
          <w:b/>
          <w:bCs/>
          <w:lang w:val="en-IE"/>
        </w:rPr>
      </w:pPr>
      <w:r>
        <w:rPr>
          <w:b/>
          <w:bCs/>
          <w:lang w:val="en-IE"/>
        </w:rPr>
        <w:t xml:space="preserve">Cross </w:t>
      </w:r>
      <w:r w:rsidR="00D44E8F">
        <w:rPr>
          <w:b/>
          <w:bCs/>
          <w:lang w:val="en-IE"/>
        </w:rPr>
        <w:t>p</w:t>
      </w:r>
      <w:r>
        <w:rPr>
          <w:b/>
          <w:bCs/>
          <w:lang w:val="en-IE"/>
        </w:rPr>
        <w:t xml:space="preserve">roduct integration and standardisation. – </w:t>
      </w:r>
      <w:r>
        <w:rPr>
          <w:lang w:val="en-IE"/>
        </w:rPr>
        <w:t xml:space="preserve">we notice this through documentation, support and functionality. E.g. Analytics </w:t>
      </w:r>
      <w:r w:rsidR="00862367">
        <w:rPr>
          <w:lang w:val="en-IE"/>
        </w:rPr>
        <w:t>–</w:t>
      </w:r>
      <w:r>
        <w:rPr>
          <w:lang w:val="en-IE"/>
        </w:rPr>
        <w:t xml:space="preserve"> missing</w:t>
      </w:r>
      <w:r w:rsidR="00862367">
        <w:rPr>
          <w:lang w:val="en-IE"/>
        </w:rPr>
        <w:t xml:space="preserve"> reporting tools for new processes</w:t>
      </w:r>
      <w:r w:rsidR="00D44E8F">
        <w:rPr>
          <w:lang w:val="en-IE"/>
        </w:rPr>
        <w:t>,</w:t>
      </w:r>
      <w:r w:rsidR="00BB7D49">
        <w:rPr>
          <w:lang w:val="en-IE"/>
        </w:rPr>
        <w:t xml:space="preserve"> </w:t>
      </w:r>
      <w:r w:rsidR="00D44E8F">
        <w:rPr>
          <w:lang w:val="en-IE"/>
        </w:rPr>
        <w:t>n</w:t>
      </w:r>
      <w:r w:rsidR="00862367">
        <w:rPr>
          <w:lang w:val="en-IE"/>
        </w:rPr>
        <w:t>ew subject areas being added without any information</w:t>
      </w:r>
      <w:r w:rsidR="00BB7D49">
        <w:rPr>
          <w:lang w:val="en-IE"/>
        </w:rPr>
        <w:t>. L</w:t>
      </w:r>
      <w:r w:rsidR="00862367">
        <w:rPr>
          <w:lang w:val="en-IE"/>
        </w:rPr>
        <w:t>ack of documentation covering cross product functionality in general.</w:t>
      </w:r>
    </w:p>
    <w:p w14:paraId="03740E31" w14:textId="77777777" w:rsidR="00862367" w:rsidRDefault="00862367" w:rsidP="00862367"/>
    <w:p w14:paraId="27A94BDD" w14:textId="32A6C5BC" w:rsidR="00862367" w:rsidRDefault="00D44E8F" w:rsidP="00862367">
      <w:pPr>
        <w:pStyle w:val="ListParagraph"/>
        <w:numPr>
          <w:ilvl w:val="0"/>
          <w:numId w:val="2"/>
        </w:numPr>
      </w:pPr>
      <w:r>
        <w:rPr>
          <w:b/>
          <w:bCs/>
          <w:color w:val="000000" w:themeColor="text1"/>
        </w:rPr>
        <w:t xml:space="preserve">New functionality - </w:t>
      </w:r>
      <w:r>
        <w:rPr>
          <w:color w:val="000000" w:themeColor="text1"/>
        </w:rPr>
        <w:t>t</w:t>
      </w:r>
      <w:r w:rsidR="001E0CEC">
        <w:rPr>
          <w:color w:val="000000" w:themeColor="text1"/>
        </w:rPr>
        <w:t xml:space="preserve">here have been some great improvements in functionality and consequently </w:t>
      </w:r>
      <w:r w:rsidR="006057F1">
        <w:rPr>
          <w:color w:val="000000" w:themeColor="text1"/>
        </w:rPr>
        <w:t xml:space="preserve">some of </w:t>
      </w:r>
      <w:r w:rsidR="001E0CEC">
        <w:rPr>
          <w:color w:val="000000" w:themeColor="text1"/>
        </w:rPr>
        <w:t>our workflows and work process</w:t>
      </w:r>
      <w:r w:rsidR="006057F1">
        <w:rPr>
          <w:color w:val="000000" w:themeColor="text1"/>
        </w:rPr>
        <w:t>es have improved for ou</w:t>
      </w:r>
      <w:r w:rsidR="00666CA3">
        <w:rPr>
          <w:color w:val="000000" w:themeColor="text1"/>
        </w:rPr>
        <w:t>r</w:t>
      </w:r>
      <w:r w:rsidR="006057F1">
        <w:rPr>
          <w:color w:val="000000" w:themeColor="text1"/>
        </w:rPr>
        <w:t xml:space="preserve"> users.</w:t>
      </w:r>
      <w:r w:rsidR="001E0CEC">
        <w:rPr>
          <w:color w:val="000000" w:themeColor="text1"/>
        </w:rPr>
        <w:t xml:space="preserve"> </w:t>
      </w:r>
      <w:r w:rsidR="00BF6BE4">
        <w:rPr>
          <w:color w:val="000000" w:themeColor="text1"/>
        </w:rPr>
        <w:t>There are plenty of examples in all products. We</w:t>
      </w:r>
      <w:r w:rsidR="00666CA3">
        <w:rPr>
          <w:color w:val="000000" w:themeColor="text1"/>
        </w:rPr>
        <w:t xml:space="preserve"> woul</w:t>
      </w:r>
      <w:r w:rsidR="00BF6BE4">
        <w:rPr>
          <w:color w:val="000000" w:themeColor="text1"/>
        </w:rPr>
        <w:t>d like to highlight the</w:t>
      </w:r>
      <w:r w:rsidR="00862367">
        <w:t xml:space="preserve"> automatic upload of E-Holdings. We like the automatic upload of electronic holdings options being developed and scoped. We are particularly interested in ProQuest </w:t>
      </w:r>
      <w:proofErr w:type="spellStart"/>
      <w:r w:rsidR="00862367">
        <w:t>Ebook</w:t>
      </w:r>
      <w:proofErr w:type="spellEnd"/>
      <w:r w:rsidR="00862367">
        <w:t xml:space="preserve"> Central and Wiley but would be </w:t>
      </w:r>
      <w:r w:rsidR="00666CA3">
        <w:t>keen to see</w:t>
      </w:r>
      <w:r w:rsidR="00862367">
        <w:t xml:space="preserve"> others. We hope this will improve both the </w:t>
      </w:r>
      <w:proofErr w:type="spellStart"/>
      <w:r w:rsidR="00862367">
        <w:t>eResources</w:t>
      </w:r>
      <w:proofErr w:type="spellEnd"/>
      <w:r w:rsidR="00862367">
        <w:t xml:space="preserve"> and Acquisitions processes.</w:t>
      </w:r>
    </w:p>
    <w:p w14:paraId="6D02B7E1" w14:textId="77777777" w:rsidR="00862367" w:rsidRPr="00862367" w:rsidRDefault="00862367" w:rsidP="00862367">
      <w:pPr>
        <w:pBdr>
          <w:bottom w:val="single" w:sz="12" w:space="1" w:color="auto"/>
        </w:pBdr>
        <w:rPr>
          <w:b/>
          <w:bCs/>
        </w:rPr>
      </w:pPr>
    </w:p>
    <w:p w14:paraId="31F65315" w14:textId="7475487B" w:rsidR="002D5498" w:rsidRDefault="00BF6BE4" w:rsidP="00FC3B46">
      <w:pPr>
        <w:pStyle w:val="Heading2"/>
      </w:pPr>
      <w:r>
        <w:t xml:space="preserve">Main </w:t>
      </w:r>
      <w:r w:rsidR="00666CA3">
        <w:t>c</w:t>
      </w:r>
      <w:r>
        <w:t xml:space="preserve">oncerns, </w:t>
      </w:r>
      <w:r w:rsidR="00666CA3">
        <w:t>q</w:t>
      </w:r>
      <w:r w:rsidR="00F54731">
        <w:t>uestions and service improvement suggestions</w:t>
      </w:r>
    </w:p>
    <w:p w14:paraId="2BCBF1AC" w14:textId="526A8773" w:rsidR="00862367" w:rsidRPr="006057F1" w:rsidRDefault="00635B55" w:rsidP="006057F1">
      <w:pPr>
        <w:ind w:firstLine="360"/>
        <w:rPr>
          <w:b/>
          <w:bCs/>
        </w:rPr>
      </w:pPr>
      <w:r>
        <w:rPr>
          <w:b/>
          <w:bCs/>
        </w:rPr>
        <w:t>Content</w:t>
      </w:r>
    </w:p>
    <w:p w14:paraId="2CD9E26C" w14:textId="77777777" w:rsidR="006057F1" w:rsidRPr="006057F1" w:rsidRDefault="00936EC3" w:rsidP="004D4D86">
      <w:pPr>
        <w:pStyle w:val="ListParagraph"/>
        <w:numPr>
          <w:ilvl w:val="0"/>
          <w:numId w:val="2"/>
        </w:numPr>
        <w:spacing w:after="160" w:line="256" w:lineRule="auto"/>
        <w:contextualSpacing/>
      </w:pPr>
      <w:r w:rsidRPr="009B0C21">
        <w:rPr>
          <w:b/>
          <w:bCs/>
          <w:color w:val="000000" w:themeColor="text1"/>
        </w:rPr>
        <w:t>CZ</w:t>
      </w:r>
      <w:r w:rsidRPr="009B0C21">
        <w:rPr>
          <w:color w:val="000000" w:themeColor="text1"/>
        </w:rPr>
        <w:t xml:space="preserve"> </w:t>
      </w:r>
      <w:r>
        <w:rPr>
          <w:color w:val="000000" w:themeColor="text1"/>
        </w:rPr>
        <w:t xml:space="preserve">- </w:t>
      </w:r>
      <w:r w:rsidR="00862367" w:rsidRPr="00862367">
        <w:rPr>
          <w:color w:val="000000" w:themeColor="text1"/>
        </w:rPr>
        <w:t xml:space="preserve">Key concern is still the Community Zone accuracy, speed of updates, quality of metadata and response times when content issues are submitted to Salesforce. Updating had seemed to improve somewhat or at least our understanding of it had, but the poor communication around JISC KB+ and time taken to resolve this highlight there are still issues around Ex </w:t>
      </w:r>
      <w:proofErr w:type="spellStart"/>
      <w:r w:rsidR="00862367" w:rsidRPr="00862367">
        <w:rPr>
          <w:color w:val="000000" w:themeColor="text1"/>
        </w:rPr>
        <w:t>Libris’s</w:t>
      </w:r>
      <w:proofErr w:type="spellEnd"/>
      <w:r w:rsidR="00862367" w:rsidRPr="00862367">
        <w:rPr>
          <w:color w:val="000000" w:themeColor="text1"/>
        </w:rPr>
        <w:t xml:space="preserve"> handling of content updates, support and communication around these. </w:t>
      </w:r>
    </w:p>
    <w:p w14:paraId="26465E21" w14:textId="02A14681" w:rsidR="00062563" w:rsidRDefault="00862367" w:rsidP="004D4D86">
      <w:pPr>
        <w:pStyle w:val="ListParagraph"/>
        <w:numPr>
          <w:ilvl w:val="0"/>
          <w:numId w:val="2"/>
        </w:numPr>
        <w:spacing w:after="160" w:line="256" w:lineRule="auto"/>
        <w:contextualSpacing/>
      </w:pPr>
      <w:r w:rsidRPr="006057F1">
        <w:rPr>
          <w:b/>
          <w:bCs/>
          <w:color w:val="000000" w:themeColor="text1"/>
        </w:rPr>
        <w:t xml:space="preserve">CDI </w:t>
      </w:r>
      <w:r w:rsidRPr="00862367">
        <w:rPr>
          <w:color w:val="000000" w:themeColor="text1"/>
        </w:rPr>
        <w:t>is difficult to understand and it</w:t>
      </w:r>
      <w:r w:rsidR="00666CA3">
        <w:rPr>
          <w:color w:val="000000" w:themeColor="text1"/>
        </w:rPr>
        <w:t xml:space="preserve"> i</w:t>
      </w:r>
      <w:r w:rsidRPr="00862367">
        <w:rPr>
          <w:color w:val="000000" w:themeColor="text1"/>
        </w:rPr>
        <w:t>s not always clear why content is deactivated</w:t>
      </w:r>
      <w:r w:rsidRPr="00862367">
        <w:rPr>
          <w:color w:val="00B050"/>
        </w:rPr>
        <w:t>.</w:t>
      </w:r>
      <w:r w:rsidR="00062563">
        <w:rPr>
          <w:color w:val="00B050"/>
        </w:rPr>
        <w:t xml:space="preserve"> </w:t>
      </w:r>
      <w:r w:rsidR="00062563">
        <w:t xml:space="preserve">We would like to see if more reflective of transformative agreements and Open Publishing. </w:t>
      </w:r>
      <w:r w:rsidR="00666CA3">
        <w:t>We f</w:t>
      </w:r>
      <w:r w:rsidR="00062563">
        <w:t>eel Ex Libris is lagging way behind supporting these things.</w:t>
      </w:r>
    </w:p>
    <w:p w14:paraId="61C1529E" w14:textId="5BE9192D" w:rsidR="00936EC3" w:rsidRDefault="00936EC3" w:rsidP="004D4D86">
      <w:pPr>
        <w:pStyle w:val="ListParagraph"/>
        <w:numPr>
          <w:ilvl w:val="0"/>
          <w:numId w:val="2"/>
        </w:numPr>
        <w:spacing w:after="160" w:line="256" w:lineRule="auto"/>
        <w:contextualSpacing/>
      </w:pPr>
      <w:r w:rsidRPr="009B0C21">
        <w:rPr>
          <w:b/>
          <w:bCs/>
          <w:color w:val="000000" w:themeColor="text1"/>
        </w:rPr>
        <w:t>CZ</w:t>
      </w:r>
      <w:r w:rsidRPr="00D5759E">
        <w:rPr>
          <w:b/>
          <w:bCs/>
          <w:color w:val="00B050"/>
        </w:rPr>
        <w:t>-</w:t>
      </w:r>
      <w:r w:rsidRPr="00D5759E">
        <w:rPr>
          <w:color w:val="00B050"/>
        </w:rPr>
        <w:t xml:space="preserve"> </w:t>
      </w:r>
      <w:r>
        <w:t xml:space="preserve">Communication between some suppliers and Ex Libris </w:t>
      </w:r>
      <w:r w:rsidR="00666CA3">
        <w:t xml:space="preserve">is poor </w:t>
      </w:r>
      <w:r>
        <w:t xml:space="preserve">when it comes to the CZ. Taylor and Francis are an example of a publisher who are very difficult to pin down in terms of access dates and what is included in our subscription. On a more general point, </w:t>
      </w:r>
      <w:r w:rsidR="00666CA3">
        <w:t xml:space="preserve">when reporting </w:t>
      </w:r>
      <w:r>
        <w:t xml:space="preserve">an error with something in the CZ, it is not uncommon to be bounced between the publisher and </w:t>
      </w:r>
      <w:r w:rsidR="00666CA3">
        <w:t>E</w:t>
      </w:r>
      <w:r>
        <w:t xml:space="preserve">x </w:t>
      </w:r>
      <w:r w:rsidR="00666CA3">
        <w:t>L</w:t>
      </w:r>
      <w:r>
        <w:t>ibris</w:t>
      </w:r>
      <w:r w:rsidR="00666CA3">
        <w:t>,</w:t>
      </w:r>
      <w:r>
        <w:t xml:space="preserve"> </w:t>
      </w:r>
      <w:r w:rsidR="00666CA3">
        <w:t>with</w:t>
      </w:r>
      <w:r>
        <w:t xml:space="preserve"> both claim</w:t>
      </w:r>
      <w:r w:rsidR="00666CA3">
        <w:t>ing</w:t>
      </w:r>
      <w:r>
        <w:t xml:space="preserve"> </w:t>
      </w:r>
      <w:r w:rsidR="00666CA3">
        <w:t xml:space="preserve">that </w:t>
      </w:r>
      <w:r>
        <w:t>responsibility is on the other side.</w:t>
      </w:r>
    </w:p>
    <w:p w14:paraId="508B611F" w14:textId="6B8B6D42" w:rsidR="00936EC3" w:rsidRDefault="00936EC3" w:rsidP="004D4D86">
      <w:pPr>
        <w:pStyle w:val="ListParagraph"/>
        <w:numPr>
          <w:ilvl w:val="0"/>
          <w:numId w:val="2"/>
        </w:numPr>
        <w:spacing w:after="160" w:line="256" w:lineRule="auto"/>
        <w:contextualSpacing/>
      </w:pPr>
      <w:r w:rsidRPr="009B0C21">
        <w:rPr>
          <w:b/>
          <w:bCs/>
          <w:color w:val="000000" w:themeColor="text1"/>
        </w:rPr>
        <w:t>SUSHI/COUNTER</w:t>
      </w:r>
      <w:r w:rsidRPr="009B0C21">
        <w:rPr>
          <w:color w:val="000000" w:themeColor="text1"/>
        </w:rPr>
        <w:t xml:space="preserve"> </w:t>
      </w:r>
      <w:r>
        <w:t xml:space="preserve">- The </w:t>
      </w:r>
      <w:r w:rsidR="00666CA3">
        <w:t xml:space="preserve">SUSHI </w:t>
      </w:r>
      <w:r>
        <w:t xml:space="preserve">error reports are quite often vague and one message covers a few different meanings. If an error is occurring, it can be hard to get either side to take responsibility. </w:t>
      </w:r>
      <w:r w:rsidR="00666CA3">
        <w:t>This is s</w:t>
      </w:r>
      <w:r>
        <w:t xml:space="preserve">omething </w:t>
      </w:r>
      <w:r w:rsidR="00635B55">
        <w:t>else that might be improved by</w:t>
      </w:r>
      <w:r>
        <w:t xml:space="preserve"> better communication between Ex Libris and suppliers. </w:t>
      </w:r>
    </w:p>
    <w:p w14:paraId="3A797D1B" w14:textId="77777777" w:rsidR="00936EC3" w:rsidRDefault="00936EC3" w:rsidP="00062563">
      <w:pPr>
        <w:pBdr>
          <w:bottom w:val="single" w:sz="12" w:space="1" w:color="auto"/>
        </w:pBdr>
        <w:ind w:left="360"/>
      </w:pPr>
    </w:p>
    <w:p w14:paraId="0D6802E6" w14:textId="22772E6C" w:rsidR="00062563" w:rsidRDefault="00997EC6" w:rsidP="00997EC6">
      <w:pPr>
        <w:ind w:left="360"/>
        <w:rPr>
          <w:b/>
          <w:bCs/>
        </w:rPr>
      </w:pPr>
      <w:r>
        <w:rPr>
          <w:b/>
          <w:bCs/>
        </w:rPr>
        <w:t xml:space="preserve">Analytics and standard National reporting tools for UK and Ireland </w:t>
      </w:r>
    </w:p>
    <w:p w14:paraId="1D167A66" w14:textId="4177365D" w:rsidR="00997EC6" w:rsidRDefault="00997EC6" w:rsidP="00997EC6">
      <w:pPr>
        <w:ind w:left="360"/>
      </w:pPr>
      <w:r>
        <w:t>UK and Ireland College and University libraries are tasked to send yearly reports on a standard set of statistics via SCONUL.</w:t>
      </w:r>
    </w:p>
    <w:p w14:paraId="302B45ED" w14:textId="77777777" w:rsidR="00997EC6" w:rsidRDefault="00997EC6" w:rsidP="00997EC6">
      <w:pPr>
        <w:ind w:left="360"/>
      </w:pPr>
      <w:r>
        <w:t>This includes transactional data and collections data.</w:t>
      </w:r>
    </w:p>
    <w:p w14:paraId="4E8FFD51" w14:textId="77777777" w:rsidR="00997EC6" w:rsidRDefault="00997EC6" w:rsidP="00997EC6">
      <w:pPr>
        <w:ind w:left="360"/>
      </w:pPr>
      <w:r>
        <w:t>We do not currently have means of comparing physical usage with electronic usage for our stock.</w:t>
      </w:r>
    </w:p>
    <w:p w14:paraId="52ECBBD2" w14:textId="00861823" w:rsidR="00997EC6" w:rsidRDefault="00CA27BB" w:rsidP="00997EC6">
      <w:pPr>
        <w:ind w:left="360"/>
        <w:rPr>
          <w:b/>
          <w:bCs/>
        </w:rPr>
      </w:pPr>
      <w:r>
        <w:rPr>
          <w:b/>
          <w:bCs/>
          <w:color w:val="00B050"/>
        </w:rPr>
        <w:t xml:space="preserve">SUGGESTION - </w:t>
      </w:r>
      <w:r>
        <w:rPr>
          <w:b/>
          <w:bCs/>
        </w:rPr>
        <w:t xml:space="preserve"> </w:t>
      </w:r>
      <w:r w:rsidR="00997EC6">
        <w:t>We would ask that the analytics subject areas are reviewed to allow greater reporting on collections and usage. This would allow us to manage our collections in a much better way, and provide usage reports to back up collection management. This comes up often during discussions at National level. We would like cross product reporting for our collections (Alma, Leganto, Resource Sharing)</w:t>
      </w:r>
    </w:p>
    <w:p w14:paraId="762E362F" w14:textId="77777777" w:rsidR="00997EC6" w:rsidRDefault="00997EC6" w:rsidP="006057F1">
      <w:pPr>
        <w:ind w:firstLine="360"/>
        <w:rPr>
          <w:b/>
          <w:bCs/>
        </w:rPr>
      </w:pPr>
    </w:p>
    <w:p w14:paraId="069D8F79" w14:textId="77777777" w:rsidR="00997EC6" w:rsidRDefault="00997EC6" w:rsidP="006057F1">
      <w:pPr>
        <w:ind w:firstLine="360"/>
        <w:rPr>
          <w:b/>
          <w:bCs/>
        </w:rPr>
      </w:pPr>
    </w:p>
    <w:p w14:paraId="3DE69F9E" w14:textId="77777777" w:rsidR="00997EC6" w:rsidRDefault="00997EC6" w:rsidP="006057F1">
      <w:pPr>
        <w:ind w:firstLine="360"/>
        <w:rPr>
          <w:b/>
          <w:bCs/>
        </w:rPr>
      </w:pPr>
    </w:p>
    <w:p w14:paraId="3451A58B" w14:textId="6595C655" w:rsidR="00862367" w:rsidRPr="006057F1" w:rsidRDefault="00635B55" w:rsidP="006057F1">
      <w:pPr>
        <w:ind w:firstLine="360"/>
        <w:rPr>
          <w:b/>
          <w:bCs/>
        </w:rPr>
      </w:pPr>
      <w:r w:rsidRPr="006057F1">
        <w:rPr>
          <w:b/>
          <w:bCs/>
        </w:rPr>
        <w:lastRenderedPageBreak/>
        <w:t>D</w:t>
      </w:r>
      <w:r>
        <w:rPr>
          <w:b/>
          <w:bCs/>
        </w:rPr>
        <w:t>ocumentation</w:t>
      </w:r>
      <w:r w:rsidRPr="006057F1">
        <w:rPr>
          <w:b/>
          <w:bCs/>
        </w:rPr>
        <w:t xml:space="preserve"> </w:t>
      </w:r>
      <w:r w:rsidR="00EF4DC9" w:rsidRPr="006057F1">
        <w:rPr>
          <w:b/>
          <w:bCs/>
        </w:rPr>
        <w:t>and training</w:t>
      </w:r>
    </w:p>
    <w:p w14:paraId="3B99DB80" w14:textId="25CEDD02" w:rsidR="00936EC3" w:rsidRDefault="00862367" w:rsidP="004D4D86">
      <w:pPr>
        <w:pStyle w:val="xmsonormal"/>
        <w:numPr>
          <w:ilvl w:val="0"/>
          <w:numId w:val="2"/>
        </w:numPr>
      </w:pPr>
      <w:r>
        <w:t>Finding the correct information and being able to search the portal/KB for the correct information is frustrating and leads to dead ends</w:t>
      </w:r>
      <w:r w:rsidR="00635B55">
        <w:t>.</w:t>
      </w:r>
      <w:r>
        <w:t xml:space="preserve"> </w:t>
      </w:r>
      <w:r w:rsidR="00635B55">
        <w:t xml:space="preserve">Quite </w:t>
      </w:r>
      <w:r>
        <w:t>often</w:t>
      </w:r>
      <w:r w:rsidR="00635B55">
        <w:t>,</w:t>
      </w:r>
      <w:r>
        <w:t xml:space="preserve"> the Ex Libris documentation is not detailed enough or up to date with the current release</w:t>
      </w:r>
      <w:r w:rsidR="00635B55">
        <w:t>,</w:t>
      </w:r>
      <w:r w:rsidR="001C1E60">
        <w:t xml:space="preserve"> </w:t>
      </w:r>
      <w:r w:rsidR="00635B55">
        <w:t>o</w:t>
      </w:r>
      <w:r w:rsidR="001C1E60">
        <w:t>r key information is missing.</w:t>
      </w:r>
    </w:p>
    <w:p w14:paraId="1261F0AA" w14:textId="1C5DFA6C" w:rsidR="00214849" w:rsidRDefault="00214849" w:rsidP="004D4D86">
      <w:pPr>
        <w:pStyle w:val="xmsonormal"/>
        <w:numPr>
          <w:ilvl w:val="0"/>
          <w:numId w:val="2"/>
        </w:numPr>
      </w:pPr>
      <w:r>
        <w:rPr>
          <w:rFonts w:eastAsia="Calibri"/>
          <w:color w:val="000000" w:themeColor="text1"/>
        </w:rPr>
        <w:t>Documentation (all products) – a request for checklist of steps to take during configuration or significant processes.  Too much cross-referring within the documentation; make the searching or indexing within documentation better</w:t>
      </w:r>
      <w:r w:rsidR="00635B55">
        <w:rPr>
          <w:rFonts w:eastAsia="Calibri"/>
          <w:color w:val="000000" w:themeColor="text1"/>
        </w:rPr>
        <w:t>.</w:t>
      </w:r>
    </w:p>
    <w:p w14:paraId="7E0F9A48" w14:textId="25B3DEF8" w:rsidR="00936EC3" w:rsidRDefault="00936EC3" w:rsidP="004D4D86">
      <w:pPr>
        <w:pStyle w:val="xmsonormal"/>
        <w:numPr>
          <w:ilvl w:val="0"/>
          <w:numId w:val="2"/>
        </w:numPr>
        <w:pBdr>
          <w:bottom w:val="single" w:sz="12" w:space="1" w:color="auto"/>
        </w:pBdr>
      </w:pPr>
      <w:r>
        <w:t>Chat has become a great way to top up gaps in documentation. We have used it more for questions recently than for issues. It seems to suit ‘</w:t>
      </w:r>
      <w:r w:rsidR="00635B55">
        <w:t xml:space="preserve">How </w:t>
      </w:r>
      <w:r>
        <w:t>do I do this</w:t>
      </w:r>
      <w:r w:rsidR="00635B55">
        <w:t>?</w:t>
      </w:r>
      <w:r>
        <w:t xml:space="preserve">’ </w:t>
      </w:r>
      <w:r w:rsidR="00635B55">
        <w:t xml:space="preserve">type </w:t>
      </w:r>
      <w:r>
        <w:t>requests</w:t>
      </w:r>
      <w:r w:rsidR="00EF4DC9">
        <w:t>. It</w:t>
      </w:r>
      <w:r w:rsidR="00635B55">
        <w:t xml:space="preserve"> i</w:t>
      </w:r>
      <w:r w:rsidR="00EF4DC9">
        <w:t xml:space="preserve">s less </w:t>
      </w:r>
      <w:r w:rsidR="00635B55">
        <w:t xml:space="preserve">well </w:t>
      </w:r>
      <w:r w:rsidR="00EF4DC9">
        <w:t xml:space="preserve">suited for issues </w:t>
      </w:r>
      <w:r w:rsidR="00635B55">
        <w:t xml:space="preserve">that </w:t>
      </w:r>
      <w:r w:rsidR="00EF4DC9">
        <w:t xml:space="preserve">are defects and </w:t>
      </w:r>
      <w:r w:rsidR="00635B55">
        <w:t xml:space="preserve">are </w:t>
      </w:r>
      <w:r w:rsidR="00EF4DC9">
        <w:t xml:space="preserve">likely to </w:t>
      </w:r>
      <w:r w:rsidR="00635B55">
        <w:t xml:space="preserve">need </w:t>
      </w:r>
      <w:r w:rsidR="00EF4DC9">
        <w:t>pass</w:t>
      </w:r>
      <w:r w:rsidR="00635B55">
        <w:t>ing</w:t>
      </w:r>
      <w:r w:rsidR="00EF4DC9">
        <w:t xml:space="preserve"> to Tier 2.</w:t>
      </w:r>
    </w:p>
    <w:p w14:paraId="1BECD3AD" w14:textId="77777777" w:rsidR="0070151D" w:rsidRDefault="0070151D" w:rsidP="00214849">
      <w:pPr>
        <w:pStyle w:val="xmsonormal"/>
        <w:pBdr>
          <w:bottom w:val="single" w:sz="12" w:space="1" w:color="auto"/>
        </w:pBdr>
        <w:ind w:left="360"/>
      </w:pPr>
    </w:p>
    <w:p w14:paraId="35F53B25" w14:textId="77777777" w:rsidR="0070151D" w:rsidRDefault="0070151D">
      <w:pPr>
        <w:rPr>
          <w:b/>
          <w:bCs/>
        </w:rPr>
      </w:pPr>
    </w:p>
    <w:p w14:paraId="079FDBF7" w14:textId="4CFE1965" w:rsidR="001F2F75" w:rsidRPr="004D4D86" w:rsidRDefault="00635B55" w:rsidP="006057F1">
      <w:pPr>
        <w:pStyle w:val="ListParagraph"/>
        <w:rPr>
          <w:b/>
          <w:bCs/>
        </w:rPr>
      </w:pPr>
      <w:r>
        <w:rPr>
          <w:b/>
          <w:bCs/>
        </w:rPr>
        <w:t>Support</w:t>
      </w:r>
    </w:p>
    <w:p w14:paraId="4CB1CDA7" w14:textId="16887810" w:rsidR="00BF6BE4" w:rsidRDefault="00BF6BE4" w:rsidP="004D4D86">
      <w:pPr>
        <w:pStyle w:val="NormalWeb"/>
        <w:numPr>
          <w:ilvl w:val="0"/>
          <w:numId w:val="2"/>
        </w:numPr>
        <w:spacing w:after="240" w:afterAutospacing="0"/>
        <w:rPr>
          <w:i/>
          <w:iCs/>
        </w:rPr>
      </w:pPr>
      <w:r>
        <w:rPr>
          <w:i/>
          <w:iCs/>
        </w:rPr>
        <w:t xml:space="preserve">The work of the Support </w:t>
      </w:r>
      <w:proofErr w:type="spellStart"/>
      <w:r>
        <w:rPr>
          <w:i/>
          <w:iCs/>
        </w:rPr>
        <w:t>Center</w:t>
      </w:r>
      <w:proofErr w:type="spellEnd"/>
      <w:r>
        <w:rPr>
          <w:i/>
          <w:iCs/>
        </w:rPr>
        <w:t xml:space="preserve"> has definitely improved</w:t>
      </w:r>
      <w:r w:rsidR="00635B55">
        <w:rPr>
          <w:i/>
          <w:iCs/>
        </w:rPr>
        <w:t>, a</w:t>
      </w:r>
      <w:r w:rsidR="00FC3B46">
        <w:rPr>
          <w:i/>
          <w:iCs/>
        </w:rPr>
        <w:t>l</w:t>
      </w:r>
      <w:r>
        <w:rPr>
          <w:i/>
          <w:iCs/>
        </w:rPr>
        <w:t>though unexpected delays still happen, and Support agents are less clear about when a case should be cloned, new case be opened, or when a case is passed on</w:t>
      </w:r>
      <w:r w:rsidR="00635B55">
        <w:rPr>
          <w:i/>
          <w:iCs/>
        </w:rPr>
        <w:t>.  This leaves</w:t>
      </w:r>
      <w:r>
        <w:rPr>
          <w:i/>
          <w:iCs/>
        </w:rPr>
        <w:t xml:space="preserve"> us unclear </w:t>
      </w:r>
      <w:r w:rsidR="00635B55">
        <w:rPr>
          <w:i/>
          <w:iCs/>
        </w:rPr>
        <w:t xml:space="preserve">about </w:t>
      </w:r>
      <w:r>
        <w:rPr>
          <w:i/>
          <w:iCs/>
        </w:rPr>
        <w:t>which case to pursue.</w:t>
      </w:r>
      <w:r w:rsidR="0070151D">
        <w:rPr>
          <w:i/>
          <w:iCs/>
        </w:rPr>
        <w:t xml:space="preserve"> </w:t>
      </w:r>
    </w:p>
    <w:p w14:paraId="20AD3408" w14:textId="68BF44A6" w:rsidR="00EF4DC9" w:rsidRDefault="00EF4DC9" w:rsidP="004D4D86">
      <w:pPr>
        <w:pStyle w:val="ListParagraph"/>
        <w:numPr>
          <w:ilvl w:val="0"/>
          <w:numId w:val="2"/>
        </w:numPr>
        <w:rPr>
          <w:color w:val="000000" w:themeColor="text1"/>
        </w:rPr>
      </w:pPr>
      <w:r w:rsidRPr="001C1E60">
        <w:rPr>
          <w:b/>
          <w:bCs/>
          <w:color w:val="000000" w:themeColor="text1"/>
        </w:rPr>
        <w:t>Chat support</w:t>
      </w:r>
      <w:r w:rsidRPr="00862367">
        <w:rPr>
          <w:color w:val="000000" w:themeColor="text1"/>
        </w:rPr>
        <w:t xml:space="preserve"> has been a great addition but there</w:t>
      </w:r>
      <w:r w:rsidR="00635B55">
        <w:rPr>
          <w:color w:val="000000" w:themeColor="text1"/>
        </w:rPr>
        <w:t xml:space="preserve"> i</w:t>
      </w:r>
      <w:r w:rsidRPr="00862367">
        <w:rPr>
          <w:color w:val="000000" w:themeColor="text1"/>
        </w:rPr>
        <w:t xml:space="preserve">s still frustration around response times and needing to escalate cases to get resolutions. </w:t>
      </w:r>
      <w:r w:rsidR="00635B55">
        <w:rPr>
          <w:color w:val="000000" w:themeColor="text1"/>
        </w:rPr>
        <w:t xml:space="preserve"> We are aware this point has been raised before, </w:t>
      </w:r>
      <w:r w:rsidRPr="00862367">
        <w:rPr>
          <w:color w:val="000000" w:themeColor="text1"/>
        </w:rPr>
        <w:t>but we</w:t>
      </w:r>
      <w:r w:rsidR="00635B55">
        <w:rPr>
          <w:color w:val="000000" w:themeColor="text1"/>
        </w:rPr>
        <w:t xml:space="preserve"> woul</w:t>
      </w:r>
      <w:r w:rsidRPr="00862367">
        <w:rPr>
          <w:color w:val="000000" w:themeColor="text1"/>
        </w:rPr>
        <w:t xml:space="preserve">d really benefit from being able to see cases from other libraries. </w:t>
      </w:r>
    </w:p>
    <w:p w14:paraId="0EFA0A7B" w14:textId="77777777" w:rsidR="004D4D86" w:rsidRDefault="004D4D86" w:rsidP="004D4D86">
      <w:pPr>
        <w:pStyle w:val="ListParagraph"/>
        <w:rPr>
          <w:color w:val="000000" w:themeColor="text1"/>
        </w:rPr>
      </w:pPr>
    </w:p>
    <w:p w14:paraId="02BB0C70" w14:textId="3D446D41" w:rsidR="00EF4DC9" w:rsidRPr="00FC3B46" w:rsidRDefault="00635B55" w:rsidP="004D4D86">
      <w:pPr>
        <w:pStyle w:val="NormalWeb"/>
        <w:numPr>
          <w:ilvl w:val="0"/>
          <w:numId w:val="2"/>
        </w:numPr>
        <w:spacing w:after="240" w:afterAutospacing="0"/>
      </w:pPr>
      <w:r w:rsidRPr="00FC3B46">
        <w:rPr>
          <w:b/>
          <w:bCs/>
        </w:rPr>
        <w:t>Escalation</w:t>
      </w:r>
      <w:r w:rsidR="00EF4DC9" w:rsidRPr="00FC3B46">
        <w:t xml:space="preserve"> </w:t>
      </w:r>
    </w:p>
    <w:p w14:paraId="30AEB6A2" w14:textId="77777777" w:rsidR="00BB7D49" w:rsidRPr="00BB7D49" w:rsidRDefault="00AD561F" w:rsidP="00B05232">
      <w:pPr>
        <w:pStyle w:val="NormalWeb"/>
        <w:numPr>
          <w:ilvl w:val="1"/>
          <w:numId w:val="2"/>
        </w:numPr>
        <w:spacing w:after="240" w:afterAutospacing="0" w:line="256" w:lineRule="auto"/>
        <w:contextualSpacing/>
        <w:rPr>
          <w:rFonts w:eastAsia="Calibri"/>
        </w:rPr>
      </w:pPr>
      <w:r w:rsidRPr="00BB7D49">
        <w:rPr>
          <w:rFonts w:ascii="Segoe UI" w:hAnsi="Segoe UI" w:cs="Segoe UI"/>
          <w:b/>
          <w:bCs/>
          <w:sz w:val="21"/>
          <w:szCs w:val="21"/>
          <w:lang w:val="en-IE" w:eastAsia="en-IE"/>
        </w:rPr>
        <w:t xml:space="preserve">Response times </w:t>
      </w:r>
      <w:r w:rsidRPr="00BB7D49">
        <w:rPr>
          <w:rFonts w:ascii="Segoe UI" w:hAnsi="Segoe UI" w:cs="Segoe UI"/>
          <w:sz w:val="21"/>
          <w:szCs w:val="21"/>
          <w:lang w:val="en-IE" w:eastAsia="en-IE"/>
        </w:rPr>
        <w:t xml:space="preserve">- </w:t>
      </w:r>
      <w:r w:rsidR="00635B55" w:rsidRPr="00BB7D49">
        <w:rPr>
          <w:rFonts w:ascii="Segoe UI" w:hAnsi="Segoe UI" w:cs="Segoe UI"/>
          <w:sz w:val="21"/>
          <w:szCs w:val="21"/>
          <w:lang w:val="en-IE" w:eastAsia="en-IE"/>
        </w:rPr>
        <w:t>In some cases,</w:t>
      </w:r>
      <w:r w:rsidR="00BF6BE4" w:rsidRPr="00BB7D49">
        <w:rPr>
          <w:rFonts w:ascii="Segoe UI" w:hAnsi="Segoe UI" w:cs="Segoe UI"/>
          <w:sz w:val="21"/>
          <w:szCs w:val="21"/>
          <w:lang w:val="en-IE" w:eastAsia="en-IE"/>
        </w:rPr>
        <w:t xml:space="preserve"> t</w:t>
      </w:r>
      <w:r w:rsidR="00F54731" w:rsidRPr="00BB7D49">
        <w:rPr>
          <w:rFonts w:ascii="Segoe UI" w:hAnsi="Segoe UI" w:cs="Segoe UI"/>
          <w:sz w:val="21"/>
          <w:szCs w:val="21"/>
          <w:lang w:val="en-IE" w:eastAsia="en-IE"/>
        </w:rPr>
        <w:t>he length of time it takes to resolve matters</w:t>
      </w:r>
      <w:r w:rsidR="00635B55" w:rsidRPr="00BB7D49">
        <w:rPr>
          <w:rFonts w:ascii="Segoe UI" w:hAnsi="Segoe UI" w:cs="Segoe UI"/>
          <w:sz w:val="21"/>
          <w:szCs w:val="21"/>
          <w:lang w:val="en-IE" w:eastAsia="en-IE"/>
        </w:rPr>
        <w:t xml:space="preserve"> has increased</w:t>
      </w:r>
      <w:r w:rsidR="00F54731" w:rsidRPr="00BB7D49">
        <w:rPr>
          <w:rFonts w:ascii="Segoe UI" w:hAnsi="Segoe UI" w:cs="Segoe UI"/>
          <w:sz w:val="21"/>
          <w:szCs w:val="21"/>
          <w:lang w:val="en-IE" w:eastAsia="en-IE"/>
        </w:rPr>
        <w:t xml:space="preserve"> and escalation</w:t>
      </w:r>
      <w:r w:rsidR="00635B55" w:rsidRPr="00BB7D49">
        <w:rPr>
          <w:rFonts w:ascii="Segoe UI" w:hAnsi="Segoe UI" w:cs="Segoe UI"/>
          <w:sz w:val="21"/>
          <w:szCs w:val="21"/>
          <w:lang w:val="en-IE" w:eastAsia="en-IE"/>
        </w:rPr>
        <w:t xml:space="preserve"> has become less effective</w:t>
      </w:r>
      <w:r w:rsidR="00F54731" w:rsidRPr="00BB7D49">
        <w:rPr>
          <w:rFonts w:ascii="Segoe UI" w:hAnsi="Segoe UI" w:cs="Segoe UI"/>
          <w:sz w:val="21"/>
          <w:szCs w:val="21"/>
          <w:lang w:val="en-IE" w:eastAsia="en-IE"/>
        </w:rPr>
        <w:t xml:space="preserve"> since it changed from contacting an email address to a</w:t>
      </w:r>
      <w:r w:rsidR="00635B55" w:rsidRPr="00BB7D49">
        <w:rPr>
          <w:rFonts w:ascii="Segoe UI" w:hAnsi="Segoe UI" w:cs="Segoe UI"/>
          <w:sz w:val="21"/>
          <w:szCs w:val="21"/>
          <w:lang w:val="en-IE" w:eastAsia="en-IE"/>
        </w:rPr>
        <w:t>n inbuilt</w:t>
      </w:r>
      <w:r w:rsidR="00F54731" w:rsidRPr="00BB7D49">
        <w:rPr>
          <w:rFonts w:ascii="Segoe UI" w:hAnsi="Segoe UI" w:cs="Segoe UI"/>
          <w:sz w:val="21"/>
          <w:szCs w:val="21"/>
          <w:lang w:val="en-IE" w:eastAsia="en-IE"/>
        </w:rPr>
        <w:t xml:space="preserve"> function within the portal. This has resulted in us escalating issues to our Customer Success Manager</w:t>
      </w:r>
      <w:r w:rsidR="00635B55" w:rsidRPr="00BB7D49">
        <w:rPr>
          <w:rFonts w:ascii="Segoe UI" w:hAnsi="Segoe UI" w:cs="Segoe UI"/>
          <w:sz w:val="21"/>
          <w:szCs w:val="21"/>
          <w:lang w:val="en-IE" w:eastAsia="en-IE"/>
        </w:rPr>
        <w:t xml:space="preserve"> instead</w:t>
      </w:r>
      <w:r w:rsidR="00F54731" w:rsidRPr="00BB7D49">
        <w:rPr>
          <w:rFonts w:ascii="Segoe UI" w:hAnsi="Segoe UI" w:cs="Segoe UI"/>
          <w:sz w:val="21"/>
          <w:szCs w:val="21"/>
          <w:lang w:val="en-IE" w:eastAsia="en-IE"/>
        </w:rPr>
        <w:t>.</w:t>
      </w:r>
    </w:p>
    <w:p w14:paraId="2176EB2A" w14:textId="77777777" w:rsidR="00BB7D49" w:rsidRPr="00BB7D49" w:rsidRDefault="00EF4DC9" w:rsidP="0086082B">
      <w:pPr>
        <w:pStyle w:val="NormalWeb"/>
        <w:numPr>
          <w:ilvl w:val="1"/>
          <w:numId w:val="2"/>
        </w:numPr>
        <w:spacing w:after="160" w:afterAutospacing="0" w:line="256" w:lineRule="auto"/>
        <w:contextualSpacing/>
        <w:rPr>
          <w:rFonts w:eastAsia="Calibri"/>
        </w:rPr>
      </w:pPr>
      <w:r w:rsidRPr="00BB7D49">
        <w:rPr>
          <w:rFonts w:ascii="Segoe UI" w:hAnsi="Segoe UI" w:cs="Segoe UI"/>
          <w:b/>
          <w:bCs/>
          <w:sz w:val="21"/>
          <w:szCs w:val="21"/>
          <w:lang w:val="en-IE" w:eastAsia="en-IE"/>
        </w:rPr>
        <w:t>Known issues</w:t>
      </w:r>
      <w:r w:rsidRPr="00BB7D49">
        <w:rPr>
          <w:rFonts w:ascii="Segoe UI" w:hAnsi="Segoe UI" w:cs="Segoe UI"/>
          <w:sz w:val="21"/>
          <w:szCs w:val="21"/>
          <w:lang w:val="en-IE" w:eastAsia="en-IE"/>
        </w:rPr>
        <w:t xml:space="preserve"> - </w:t>
      </w:r>
      <w:r w:rsidRPr="00EF4DC9">
        <w:t>Ex Libris should be more pro-active in making ‘known’ issues/system status updates available on their general status page</w:t>
      </w:r>
      <w:r w:rsidR="00635B55">
        <w:t>,</w:t>
      </w:r>
      <w:r w:rsidRPr="00EF4DC9">
        <w:t xml:space="preserve"> and also link cases and take appropriate action.</w:t>
      </w:r>
    </w:p>
    <w:p w14:paraId="26DC6FB6" w14:textId="1018C62A" w:rsidR="00EF4DC9" w:rsidRPr="00BB7D49" w:rsidRDefault="00EF4DC9" w:rsidP="0086082B">
      <w:pPr>
        <w:pStyle w:val="NormalWeb"/>
        <w:numPr>
          <w:ilvl w:val="1"/>
          <w:numId w:val="2"/>
        </w:numPr>
        <w:spacing w:after="160" w:afterAutospacing="0" w:line="256" w:lineRule="auto"/>
        <w:contextualSpacing/>
        <w:rPr>
          <w:rFonts w:eastAsia="Calibri"/>
        </w:rPr>
      </w:pPr>
      <w:r w:rsidRPr="00BB7D49">
        <w:rPr>
          <w:rFonts w:eastAsia="Calibri"/>
          <w:b/>
          <w:bCs/>
        </w:rPr>
        <w:t>Escalation</w:t>
      </w:r>
      <w:r w:rsidRPr="00BB7D49">
        <w:rPr>
          <w:rFonts w:eastAsia="Calibri"/>
        </w:rPr>
        <w:t xml:space="preserve"> for serious problems. </w:t>
      </w:r>
      <w:r w:rsidR="00635B55" w:rsidRPr="00BB7D49">
        <w:rPr>
          <w:rFonts w:eastAsia="Calibri"/>
        </w:rPr>
        <w:t>There is n</w:t>
      </w:r>
      <w:r w:rsidRPr="00BB7D49">
        <w:rPr>
          <w:rFonts w:eastAsia="Calibri"/>
        </w:rPr>
        <w:t xml:space="preserve">o clear route </w:t>
      </w:r>
      <w:r w:rsidR="00635B55" w:rsidRPr="00BB7D49">
        <w:rPr>
          <w:rFonts w:eastAsia="Calibri"/>
        </w:rPr>
        <w:t xml:space="preserve">for </w:t>
      </w:r>
      <w:r w:rsidRPr="00BB7D49">
        <w:rPr>
          <w:rFonts w:eastAsia="Calibri"/>
        </w:rPr>
        <w:t xml:space="preserve">how to escalate a serious problem. </w:t>
      </w:r>
    </w:p>
    <w:p w14:paraId="2E783D97" w14:textId="3795A8AA" w:rsidR="00EF4DC9" w:rsidRDefault="00EF4DC9" w:rsidP="004D4D86">
      <w:pPr>
        <w:pStyle w:val="ListParagraph"/>
        <w:numPr>
          <w:ilvl w:val="2"/>
          <w:numId w:val="2"/>
        </w:numPr>
        <w:spacing w:after="160" w:line="256" w:lineRule="auto"/>
        <w:contextualSpacing/>
        <w:rPr>
          <w:rFonts w:eastAsia="Calibri"/>
        </w:rPr>
      </w:pPr>
      <w:r>
        <w:rPr>
          <w:rFonts w:eastAsia="Calibri"/>
        </w:rPr>
        <w:t>Where an issue is of high impact and affecting a large number of customers</w:t>
      </w:r>
      <w:r w:rsidR="00635B55">
        <w:rPr>
          <w:rFonts w:eastAsia="Calibri"/>
        </w:rPr>
        <w:t>, o</w:t>
      </w:r>
      <w:r w:rsidR="00AD561F">
        <w:rPr>
          <w:rFonts w:eastAsia="Calibri"/>
        </w:rPr>
        <w:t>ften this issue is not escalated until a customer posts to a mail</w:t>
      </w:r>
      <w:r w:rsidR="00635B55">
        <w:rPr>
          <w:rFonts w:eastAsia="Calibri"/>
        </w:rPr>
        <w:t>ing</w:t>
      </w:r>
      <w:r w:rsidR="00AD561F">
        <w:rPr>
          <w:rFonts w:eastAsia="Calibri"/>
        </w:rPr>
        <w:t xml:space="preserve"> list.</w:t>
      </w:r>
    </w:p>
    <w:p w14:paraId="35062616" w14:textId="037459A7" w:rsidR="00EF4DC9" w:rsidRDefault="00EF4DC9" w:rsidP="004D4D86">
      <w:pPr>
        <w:pStyle w:val="ListParagraph"/>
        <w:numPr>
          <w:ilvl w:val="2"/>
          <w:numId w:val="2"/>
        </w:numPr>
        <w:spacing w:after="160" w:line="256" w:lineRule="auto"/>
        <w:contextualSpacing/>
        <w:rPr>
          <w:rFonts w:eastAsia="Calibri"/>
        </w:rPr>
      </w:pPr>
      <w:r>
        <w:rPr>
          <w:rFonts w:eastAsia="Calibri"/>
        </w:rPr>
        <w:t>Where an issue is a known defect</w:t>
      </w:r>
      <w:r w:rsidR="00635B55">
        <w:rPr>
          <w:rFonts w:eastAsia="Calibri"/>
        </w:rPr>
        <w:t xml:space="preserve">, </w:t>
      </w:r>
      <w:r>
        <w:rPr>
          <w:rFonts w:eastAsia="Calibri"/>
        </w:rPr>
        <w:t>it would be very useful to have a list of known issues.</w:t>
      </w:r>
    </w:p>
    <w:p w14:paraId="3F25501D" w14:textId="21A01D15" w:rsidR="00EF4DC9" w:rsidRDefault="00EF4DC9" w:rsidP="004D4D86">
      <w:pPr>
        <w:pStyle w:val="ListParagraph"/>
        <w:numPr>
          <w:ilvl w:val="2"/>
          <w:numId w:val="2"/>
        </w:numPr>
        <w:spacing w:after="160" w:line="256" w:lineRule="auto"/>
        <w:contextualSpacing/>
        <w:rPr>
          <w:rFonts w:eastAsia="Calibri"/>
        </w:rPr>
      </w:pPr>
      <w:r>
        <w:rPr>
          <w:rFonts w:eastAsia="Calibri"/>
        </w:rPr>
        <w:t>Where an issue is local</w:t>
      </w:r>
      <w:r w:rsidR="00635B55">
        <w:rPr>
          <w:rFonts w:eastAsia="Calibri"/>
        </w:rPr>
        <w:t xml:space="preserve">, </w:t>
      </w:r>
      <w:r>
        <w:rPr>
          <w:rFonts w:eastAsia="Calibri"/>
        </w:rPr>
        <w:t>often</w:t>
      </w:r>
      <w:r w:rsidR="00635B55">
        <w:rPr>
          <w:rFonts w:eastAsia="Calibri"/>
        </w:rPr>
        <w:t xml:space="preserve"> it</w:t>
      </w:r>
      <w:r>
        <w:rPr>
          <w:rFonts w:eastAsia="Calibri"/>
        </w:rPr>
        <w:t xml:space="preserve"> does not get resolved quickly.</w:t>
      </w:r>
    </w:p>
    <w:p w14:paraId="428B642F" w14:textId="55C80529" w:rsidR="001F2F75" w:rsidRPr="00D5759E" w:rsidRDefault="001F2F75" w:rsidP="004D4D86">
      <w:pPr>
        <w:pStyle w:val="xmsonormal"/>
        <w:numPr>
          <w:ilvl w:val="0"/>
          <w:numId w:val="2"/>
        </w:numPr>
        <w:rPr>
          <w:b/>
          <w:bCs/>
        </w:rPr>
      </w:pPr>
      <w:r>
        <w:rPr>
          <w:b/>
          <w:bCs/>
          <w:color w:val="00B050"/>
        </w:rPr>
        <w:t xml:space="preserve">SUGGESTION - </w:t>
      </w:r>
      <w:r>
        <w:rPr>
          <w:b/>
          <w:bCs/>
        </w:rPr>
        <w:t xml:space="preserve"> </w:t>
      </w:r>
      <w:r w:rsidRPr="00D5759E">
        <w:rPr>
          <w:b/>
          <w:bCs/>
        </w:rPr>
        <w:t>Known issues - Can we please ask that a list of known issues/bugs is compiled (and kept up to date) so that Support AND customers can see how widespread an issue is.</w:t>
      </w:r>
    </w:p>
    <w:p w14:paraId="7A953714" w14:textId="77777777" w:rsidR="001F2F75" w:rsidRDefault="001F2F75">
      <w:pPr>
        <w:rPr>
          <w:b/>
          <w:bCs/>
        </w:rPr>
      </w:pPr>
    </w:p>
    <w:p w14:paraId="178D2A03" w14:textId="4A0FB161" w:rsidR="00A00092" w:rsidRPr="004D4D86" w:rsidRDefault="00062563" w:rsidP="004D4D86">
      <w:pPr>
        <w:pStyle w:val="ListParagraph"/>
        <w:pBdr>
          <w:top w:val="single" w:sz="12" w:space="1" w:color="auto"/>
          <w:bottom w:val="single" w:sz="12" w:space="1" w:color="auto"/>
        </w:pBdr>
        <w:jc w:val="center"/>
        <w:rPr>
          <w:b/>
          <w:bCs/>
        </w:rPr>
      </w:pPr>
      <w:r w:rsidRPr="004D4D86">
        <w:rPr>
          <w:b/>
          <w:bCs/>
        </w:rPr>
        <w:t>END OF INUG SUM</w:t>
      </w:r>
      <w:r w:rsidR="00997EC6">
        <w:rPr>
          <w:b/>
          <w:bCs/>
        </w:rPr>
        <w:t>M</w:t>
      </w:r>
      <w:r w:rsidRPr="004D4D86">
        <w:rPr>
          <w:b/>
          <w:bCs/>
        </w:rPr>
        <w:t>ARY REPORT</w:t>
      </w:r>
    </w:p>
    <w:p w14:paraId="06462E16" w14:textId="5F348A20" w:rsidR="00A00092" w:rsidRDefault="00A00092" w:rsidP="0070151D">
      <w:pPr>
        <w:pStyle w:val="xmsonormal"/>
        <w:spacing w:line="252" w:lineRule="auto"/>
        <w:rPr>
          <w:b/>
          <w:bCs/>
          <w:color w:val="00B050"/>
        </w:rPr>
      </w:pPr>
    </w:p>
    <w:sectPr w:rsidR="00A00092" w:rsidSect="00997EC6">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ADFB6" w14:textId="77777777" w:rsidR="005E01CD" w:rsidRDefault="005E01CD" w:rsidP="009B0C21">
      <w:pPr>
        <w:spacing w:after="0" w:line="240" w:lineRule="auto"/>
      </w:pPr>
      <w:r>
        <w:separator/>
      </w:r>
    </w:p>
  </w:endnote>
  <w:endnote w:type="continuationSeparator" w:id="0">
    <w:p w14:paraId="0CE72F69" w14:textId="77777777" w:rsidR="005E01CD" w:rsidRDefault="005E01CD" w:rsidP="009B0C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18DCF" w14:textId="77777777" w:rsidR="009B0C21" w:rsidRDefault="009B0C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F467C1" w14:textId="77777777" w:rsidR="009B0C21" w:rsidRDefault="009B0C2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67392E" w14:textId="77777777" w:rsidR="009B0C21" w:rsidRDefault="009B0C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9EFF3" w14:textId="77777777" w:rsidR="005E01CD" w:rsidRDefault="005E01CD" w:rsidP="009B0C21">
      <w:pPr>
        <w:spacing w:after="0" w:line="240" w:lineRule="auto"/>
      </w:pPr>
      <w:r>
        <w:separator/>
      </w:r>
    </w:p>
  </w:footnote>
  <w:footnote w:type="continuationSeparator" w:id="0">
    <w:p w14:paraId="30AE6B8E" w14:textId="77777777" w:rsidR="005E01CD" w:rsidRDefault="005E01CD" w:rsidP="009B0C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6526E" w14:textId="15265C10" w:rsidR="009B0C21" w:rsidRDefault="009B0C2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A17A2" w14:textId="7BA688F5" w:rsidR="009B0C21" w:rsidRDefault="009B0C2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D6269" w14:textId="2EEEAB17" w:rsidR="009B0C21" w:rsidRDefault="009B0C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24E94"/>
    <w:multiLevelType w:val="hybridMultilevel"/>
    <w:tmpl w:val="1F627000"/>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0E2D0AF1"/>
    <w:multiLevelType w:val="hybridMultilevel"/>
    <w:tmpl w:val="864214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1ED5E37"/>
    <w:multiLevelType w:val="multilevel"/>
    <w:tmpl w:val="275AEA3C"/>
    <w:lvl w:ilvl="0">
      <w:start w:val="1"/>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1F30004"/>
    <w:multiLevelType w:val="hybridMultilevel"/>
    <w:tmpl w:val="FFFFFFFF"/>
    <w:lvl w:ilvl="0" w:tplc="BC6AC34A">
      <w:start w:val="1"/>
      <w:numFmt w:val="bullet"/>
      <w:lvlText w:val=""/>
      <w:lvlJc w:val="left"/>
      <w:pPr>
        <w:ind w:left="1440" w:hanging="360"/>
      </w:pPr>
      <w:rPr>
        <w:rFonts w:ascii="Symbol" w:hAnsi="Symbol" w:hint="default"/>
      </w:rPr>
    </w:lvl>
    <w:lvl w:ilvl="1" w:tplc="6ABE6596">
      <w:start w:val="1"/>
      <w:numFmt w:val="bullet"/>
      <w:lvlText w:val="o"/>
      <w:lvlJc w:val="left"/>
      <w:pPr>
        <w:ind w:left="2160" w:hanging="360"/>
      </w:pPr>
      <w:rPr>
        <w:rFonts w:ascii="Courier New" w:hAnsi="Courier New" w:cs="Times New Roman" w:hint="default"/>
      </w:rPr>
    </w:lvl>
    <w:lvl w:ilvl="2" w:tplc="98AED304">
      <w:start w:val="1"/>
      <w:numFmt w:val="bullet"/>
      <w:lvlText w:val=""/>
      <w:lvlJc w:val="left"/>
      <w:pPr>
        <w:ind w:left="2880" w:hanging="360"/>
      </w:pPr>
      <w:rPr>
        <w:rFonts w:ascii="Wingdings" w:hAnsi="Wingdings" w:hint="default"/>
      </w:rPr>
    </w:lvl>
    <w:lvl w:ilvl="3" w:tplc="CF4C4BDE">
      <w:start w:val="1"/>
      <w:numFmt w:val="bullet"/>
      <w:lvlText w:val=""/>
      <w:lvlJc w:val="left"/>
      <w:pPr>
        <w:ind w:left="3600" w:hanging="360"/>
      </w:pPr>
      <w:rPr>
        <w:rFonts w:ascii="Symbol" w:hAnsi="Symbol" w:hint="default"/>
      </w:rPr>
    </w:lvl>
    <w:lvl w:ilvl="4" w:tplc="D0804540">
      <w:start w:val="1"/>
      <w:numFmt w:val="bullet"/>
      <w:lvlText w:val="o"/>
      <w:lvlJc w:val="left"/>
      <w:pPr>
        <w:ind w:left="4320" w:hanging="360"/>
      </w:pPr>
      <w:rPr>
        <w:rFonts w:ascii="Courier New" w:hAnsi="Courier New" w:cs="Times New Roman" w:hint="default"/>
      </w:rPr>
    </w:lvl>
    <w:lvl w:ilvl="5" w:tplc="0A7C7A38">
      <w:start w:val="1"/>
      <w:numFmt w:val="bullet"/>
      <w:lvlText w:val=""/>
      <w:lvlJc w:val="left"/>
      <w:pPr>
        <w:ind w:left="5040" w:hanging="360"/>
      </w:pPr>
      <w:rPr>
        <w:rFonts w:ascii="Wingdings" w:hAnsi="Wingdings" w:hint="default"/>
      </w:rPr>
    </w:lvl>
    <w:lvl w:ilvl="6" w:tplc="29889B14">
      <w:start w:val="1"/>
      <w:numFmt w:val="bullet"/>
      <w:lvlText w:val=""/>
      <w:lvlJc w:val="left"/>
      <w:pPr>
        <w:ind w:left="5760" w:hanging="360"/>
      </w:pPr>
      <w:rPr>
        <w:rFonts w:ascii="Symbol" w:hAnsi="Symbol" w:hint="default"/>
      </w:rPr>
    </w:lvl>
    <w:lvl w:ilvl="7" w:tplc="BD585CA8">
      <w:start w:val="1"/>
      <w:numFmt w:val="bullet"/>
      <w:lvlText w:val="o"/>
      <w:lvlJc w:val="left"/>
      <w:pPr>
        <w:ind w:left="6480" w:hanging="360"/>
      </w:pPr>
      <w:rPr>
        <w:rFonts w:ascii="Courier New" w:hAnsi="Courier New" w:cs="Times New Roman" w:hint="default"/>
      </w:rPr>
    </w:lvl>
    <w:lvl w:ilvl="8" w:tplc="33860AF0">
      <w:start w:val="1"/>
      <w:numFmt w:val="bullet"/>
      <w:lvlText w:val=""/>
      <w:lvlJc w:val="left"/>
      <w:pPr>
        <w:ind w:left="7200" w:hanging="360"/>
      </w:pPr>
      <w:rPr>
        <w:rFonts w:ascii="Wingdings" w:hAnsi="Wingdings" w:hint="default"/>
      </w:rPr>
    </w:lvl>
  </w:abstractNum>
  <w:abstractNum w:abstractNumId="4" w15:restartNumberingAfterBreak="0">
    <w:nsid w:val="13AB34AD"/>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AB679E7"/>
    <w:multiLevelType w:val="multilevel"/>
    <w:tmpl w:val="EE4674AE"/>
    <w:lvl w:ilvl="0">
      <w:start w:val="1"/>
      <w:numFmt w:val="decimal"/>
      <w:lvlText w:val="%1."/>
      <w:lvlJc w:val="left"/>
      <w:pPr>
        <w:ind w:left="360" w:hanging="360"/>
      </w:pPr>
      <w:rPr>
        <w:rFonts w:hint="default"/>
      </w:rPr>
    </w:lvl>
    <w:lvl w:ilvl="1">
      <w:start w:val="1"/>
      <w:numFmt w:val="upperRoman"/>
      <w:lvlText w:val="%2."/>
      <w:lvlJc w:val="right"/>
      <w:pPr>
        <w:ind w:left="72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D197184"/>
    <w:multiLevelType w:val="hybridMultilevel"/>
    <w:tmpl w:val="DDFA4D0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EDF02FE"/>
    <w:multiLevelType w:val="hybridMultilevel"/>
    <w:tmpl w:val="74569ECC"/>
    <w:lvl w:ilvl="0" w:tplc="08090013">
      <w:start w:val="1"/>
      <w:numFmt w:val="upperRoman"/>
      <w:lvlText w:val="%1."/>
      <w:lvlJc w:val="righ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16B4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22456B0"/>
    <w:multiLevelType w:val="multilevel"/>
    <w:tmpl w:val="A71437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35EF50EE"/>
    <w:multiLevelType w:val="hybridMultilevel"/>
    <w:tmpl w:val="DD02235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36B5745C"/>
    <w:multiLevelType w:val="hybridMultilevel"/>
    <w:tmpl w:val="EA7074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A77D77"/>
    <w:multiLevelType w:val="hybridMultilevel"/>
    <w:tmpl w:val="0BBEED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7C1C47"/>
    <w:multiLevelType w:val="hybridMultilevel"/>
    <w:tmpl w:val="028AEB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3844EB9"/>
    <w:multiLevelType w:val="hybridMultilevel"/>
    <w:tmpl w:val="F050E4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457C7461"/>
    <w:multiLevelType w:val="hybridMultilevel"/>
    <w:tmpl w:val="1B6EC40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904748"/>
    <w:multiLevelType w:val="hybridMultilevel"/>
    <w:tmpl w:val="65EC75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B0A72E1"/>
    <w:multiLevelType w:val="hybridMultilevel"/>
    <w:tmpl w:val="F5569006"/>
    <w:lvl w:ilvl="0" w:tplc="08090001">
      <w:start w:val="1"/>
      <w:numFmt w:val="bullet"/>
      <w:lvlText w:val=""/>
      <w:lvlJc w:val="left"/>
      <w:pPr>
        <w:ind w:left="1493" w:hanging="360"/>
      </w:pPr>
      <w:rPr>
        <w:rFonts w:ascii="Symbol" w:hAnsi="Symbol" w:hint="default"/>
      </w:rPr>
    </w:lvl>
    <w:lvl w:ilvl="1" w:tplc="08090003" w:tentative="1">
      <w:start w:val="1"/>
      <w:numFmt w:val="bullet"/>
      <w:lvlText w:val="o"/>
      <w:lvlJc w:val="left"/>
      <w:pPr>
        <w:ind w:left="2213" w:hanging="360"/>
      </w:pPr>
      <w:rPr>
        <w:rFonts w:ascii="Courier New" w:hAnsi="Courier New" w:cs="Courier New" w:hint="default"/>
      </w:rPr>
    </w:lvl>
    <w:lvl w:ilvl="2" w:tplc="08090005" w:tentative="1">
      <w:start w:val="1"/>
      <w:numFmt w:val="bullet"/>
      <w:lvlText w:val=""/>
      <w:lvlJc w:val="left"/>
      <w:pPr>
        <w:ind w:left="2933" w:hanging="360"/>
      </w:pPr>
      <w:rPr>
        <w:rFonts w:ascii="Wingdings" w:hAnsi="Wingdings" w:hint="default"/>
      </w:rPr>
    </w:lvl>
    <w:lvl w:ilvl="3" w:tplc="08090001" w:tentative="1">
      <w:start w:val="1"/>
      <w:numFmt w:val="bullet"/>
      <w:lvlText w:val=""/>
      <w:lvlJc w:val="left"/>
      <w:pPr>
        <w:ind w:left="3653" w:hanging="360"/>
      </w:pPr>
      <w:rPr>
        <w:rFonts w:ascii="Symbol" w:hAnsi="Symbol" w:hint="default"/>
      </w:rPr>
    </w:lvl>
    <w:lvl w:ilvl="4" w:tplc="08090003" w:tentative="1">
      <w:start w:val="1"/>
      <w:numFmt w:val="bullet"/>
      <w:lvlText w:val="o"/>
      <w:lvlJc w:val="left"/>
      <w:pPr>
        <w:ind w:left="4373" w:hanging="360"/>
      </w:pPr>
      <w:rPr>
        <w:rFonts w:ascii="Courier New" w:hAnsi="Courier New" w:cs="Courier New" w:hint="default"/>
      </w:rPr>
    </w:lvl>
    <w:lvl w:ilvl="5" w:tplc="08090005" w:tentative="1">
      <w:start w:val="1"/>
      <w:numFmt w:val="bullet"/>
      <w:lvlText w:val=""/>
      <w:lvlJc w:val="left"/>
      <w:pPr>
        <w:ind w:left="5093" w:hanging="360"/>
      </w:pPr>
      <w:rPr>
        <w:rFonts w:ascii="Wingdings" w:hAnsi="Wingdings" w:hint="default"/>
      </w:rPr>
    </w:lvl>
    <w:lvl w:ilvl="6" w:tplc="08090001" w:tentative="1">
      <w:start w:val="1"/>
      <w:numFmt w:val="bullet"/>
      <w:lvlText w:val=""/>
      <w:lvlJc w:val="left"/>
      <w:pPr>
        <w:ind w:left="5813" w:hanging="360"/>
      </w:pPr>
      <w:rPr>
        <w:rFonts w:ascii="Symbol" w:hAnsi="Symbol" w:hint="default"/>
      </w:rPr>
    </w:lvl>
    <w:lvl w:ilvl="7" w:tplc="08090003" w:tentative="1">
      <w:start w:val="1"/>
      <w:numFmt w:val="bullet"/>
      <w:lvlText w:val="o"/>
      <w:lvlJc w:val="left"/>
      <w:pPr>
        <w:ind w:left="6533" w:hanging="360"/>
      </w:pPr>
      <w:rPr>
        <w:rFonts w:ascii="Courier New" w:hAnsi="Courier New" w:cs="Courier New" w:hint="default"/>
      </w:rPr>
    </w:lvl>
    <w:lvl w:ilvl="8" w:tplc="08090005" w:tentative="1">
      <w:start w:val="1"/>
      <w:numFmt w:val="bullet"/>
      <w:lvlText w:val=""/>
      <w:lvlJc w:val="left"/>
      <w:pPr>
        <w:ind w:left="7253" w:hanging="360"/>
      </w:pPr>
      <w:rPr>
        <w:rFonts w:ascii="Wingdings" w:hAnsi="Wingdings" w:hint="default"/>
      </w:rPr>
    </w:lvl>
  </w:abstractNum>
  <w:abstractNum w:abstractNumId="18" w15:restartNumberingAfterBreak="0">
    <w:nsid w:val="4BAC4FD7"/>
    <w:multiLevelType w:val="multilevel"/>
    <w:tmpl w:val="86EEC7DA"/>
    <w:lvl w:ilvl="0">
      <w:start w:val="1"/>
      <w:numFmt w:val="decimal"/>
      <w:lvlText w:val="%1."/>
      <w:lvlJc w:val="left"/>
      <w:pPr>
        <w:ind w:left="360" w:hanging="360"/>
      </w:pPr>
      <w:rPr>
        <w:rFonts w:hint="default"/>
      </w:rPr>
    </w:lvl>
    <w:lvl w:ilvl="1">
      <w:start w:val="1"/>
      <w:numFmt w:val="upperRoman"/>
      <w:lvlText w:val="%2."/>
      <w:lvlJc w:val="right"/>
      <w:pPr>
        <w:ind w:left="72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C437909"/>
    <w:multiLevelType w:val="hybridMultilevel"/>
    <w:tmpl w:val="FFFFFFFF"/>
    <w:lvl w:ilvl="0" w:tplc="60482CC6">
      <w:start w:val="1"/>
      <w:numFmt w:val="bullet"/>
      <w:lvlText w:val=""/>
      <w:lvlJc w:val="left"/>
      <w:pPr>
        <w:ind w:left="720" w:hanging="360"/>
      </w:pPr>
      <w:rPr>
        <w:rFonts w:ascii="Symbol" w:hAnsi="Symbol" w:hint="default"/>
      </w:rPr>
    </w:lvl>
    <w:lvl w:ilvl="1" w:tplc="1A30F542">
      <w:start w:val="1"/>
      <w:numFmt w:val="bullet"/>
      <w:lvlText w:val="o"/>
      <w:lvlJc w:val="left"/>
      <w:pPr>
        <w:ind w:left="1440" w:hanging="360"/>
      </w:pPr>
      <w:rPr>
        <w:rFonts w:ascii="Courier New" w:hAnsi="Courier New" w:cs="Times New Roman" w:hint="default"/>
      </w:rPr>
    </w:lvl>
    <w:lvl w:ilvl="2" w:tplc="B0B005D6">
      <w:start w:val="1"/>
      <w:numFmt w:val="bullet"/>
      <w:lvlText w:val=""/>
      <w:lvlJc w:val="left"/>
      <w:pPr>
        <w:ind w:left="2160" w:hanging="360"/>
      </w:pPr>
      <w:rPr>
        <w:rFonts w:ascii="Wingdings" w:hAnsi="Wingdings" w:hint="default"/>
      </w:rPr>
    </w:lvl>
    <w:lvl w:ilvl="3" w:tplc="566CC1BA">
      <w:start w:val="1"/>
      <w:numFmt w:val="bullet"/>
      <w:lvlText w:val=""/>
      <w:lvlJc w:val="left"/>
      <w:pPr>
        <w:ind w:left="2880" w:hanging="360"/>
      </w:pPr>
      <w:rPr>
        <w:rFonts w:ascii="Symbol" w:hAnsi="Symbol" w:hint="default"/>
      </w:rPr>
    </w:lvl>
    <w:lvl w:ilvl="4" w:tplc="9342D9EC">
      <w:start w:val="1"/>
      <w:numFmt w:val="bullet"/>
      <w:lvlText w:val="o"/>
      <w:lvlJc w:val="left"/>
      <w:pPr>
        <w:ind w:left="3600" w:hanging="360"/>
      </w:pPr>
      <w:rPr>
        <w:rFonts w:ascii="Courier New" w:hAnsi="Courier New" w:cs="Times New Roman" w:hint="default"/>
      </w:rPr>
    </w:lvl>
    <w:lvl w:ilvl="5" w:tplc="BFD60BA8">
      <w:start w:val="1"/>
      <w:numFmt w:val="bullet"/>
      <w:lvlText w:val=""/>
      <w:lvlJc w:val="left"/>
      <w:pPr>
        <w:ind w:left="4320" w:hanging="360"/>
      </w:pPr>
      <w:rPr>
        <w:rFonts w:ascii="Wingdings" w:hAnsi="Wingdings" w:hint="default"/>
      </w:rPr>
    </w:lvl>
    <w:lvl w:ilvl="6" w:tplc="8898D59A">
      <w:start w:val="1"/>
      <w:numFmt w:val="bullet"/>
      <w:lvlText w:val=""/>
      <w:lvlJc w:val="left"/>
      <w:pPr>
        <w:ind w:left="5040" w:hanging="360"/>
      </w:pPr>
      <w:rPr>
        <w:rFonts w:ascii="Symbol" w:hAnsi="Symbol" w:hint="default"/>
      </w:rPr>
    </w:lvl>
    <w:lvl w:ilvl="7" w:tplc="EF18F478">
      <w:start w:val="1"/>
      <w:numFmt w:val="bullet"/>
      <w:lvlText w:val="o"/>
      <w:lvlJc w:val="left"/>
      <w:pPr>
        <w:ind w:left="5760" w:hanging="360"/>
      </w:pPr>
      <w:rPr>
        <w:rFonts w:ascii="Courier New" w:hAnsi="Courier New" w:cs="Times New Roman" w:hint="default"/>
      </w:rPr>
    </w:lvl>
    <w:lvl w:ilvl="8" w:tplc="1F58B4B8">
      <w:start w:val="1"/>
      <w:numFmt w:val="bullet"/>
      <w:lvlText w:val=""/>
      <w:lvlJc w:val="left"/>
      <w:pPr>
        <w:ind w:left="6480" w:hanging="360"/>
      </w:pPr>
      <w:rPr>
        <w:rFonts w:ascii="Wingdings" w:hAnsi="Wingdings" w:hint="default"/>
      </w:rPr>
    </w:lvl>
  </w:abstractNum>
  <w:abstractNum w:abstractNumId="20" w15:restartNumberingAfterBreak="0">
    <w:nsid w:val="649A245D"/>
    <w:multiLevelType w:val="hybridMultilevel"/>
    <w:tmpl w:val="68E800C6"/>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418183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92013D8"/>
    <w:multiLevelType w:val="hybridMultilevel"/>
    <w:tmpl w:val="DA3A7C9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7B5D7DB5"/>
    <w:multiLevelType w:val="multilevel"/>
    <w:tmpl w:val="232A6B20"/>
    <w:lvl w:ilvl="0">
      <w:start w:val="1"/>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F164449"/>
    <w:multiLevelType w:val="hybridMultilevel"/>
    <w:tmpl w:val="370E8FBA"/>
    <w:lvl w:ilvl="0" w:tplc="08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721302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5222772">
    <w:abstractNumId w:val="14"/>
  </w:num>
  <w:num w:numId="3" w16cid:durableId="1225217561">
    <w:abstractNumId w:val="1"/>
  </w:num>
  <w:num w:numId="4" w16cid:durableId="1033924347">
    <w:abstractNumId w:val="3"/>
  </w:num>
  <w:num w:numId="5" w16cid:durableId="422458387">
    <w:abstractNumId w:val="19"/>
  </w:num>
  <w:num w:numId="6" w16cid:durableId="472333267">
    <w:abstractNumId w:val="10"/>
  </w:num>
  <w:num w:numId="7" w16cid:durableId="1319647388">
    <w:abstractNumId w:val="1"/>
  </w:num>
  <w:num w:numId="8" w16cid:durableId="1146554434">
    <w:abstractNumId w:val="0"/>
  </w:num>
  <w:num w:numId="9" w16cid:durableId="463499600">
    <w:abstractNumId w:val="16"/>
  </w:num>
  <w:num w:numId="10" w16cid:durableId="1184171529">
    <w:abstractNumId w:val="12"/>
  </w:num>
  <w:num w:numId="11" w16cid:durableId="10375515">
    <w:abstractNumId w:val="17"/>
  </w:num>
  <w:num w:numId="12" w16cid:durableId="1876457761">
    <w:abstractNumId w:val="13"/>
  </w:num>
  <w:num w:numId="13" w16cid:durableId="1579634030">
    <w:abstractNumId w:val="11"/>
  </w:num>
  <w:num w:numId="14" w16cid:durableId="1488594492">
    <w:abstractNumId w:val="22"/>
  </w:num>
  <w:num w:numId="15" w16cid:durableId="799614372">
    <w:abstractNumId w:val="15"/>
  </w:num>
  <w:num w:numId="16" w16cid:durableId="702364638">
    <w:abstractNumId w:val="6"/>
  </w:num>
  <w:num w:numId="17" w16cid:durableId="521676159">
    <w:abstractNumId w:val="9"/>
  </w:num>
  <w:num w:numId="18" w16cid:durableId="1297105863">
    <w:abstractNumId w:val="21"/>
  </w:num>
  <w:num w:numId="19" w16cid:durableId="1369530875">
    <w:abstractNumId w:val="4"/>
  </w:num>
  <w:num w:numId="20" w16cid:durableId="1046636547">
    <w:abstractNumId w:val="2"/>
  </w:num>
  <w:num w:numId="21" w16cid:durableId="1894806114">
    <w:abstractNumId w:val="5"/>
  </w:num>
  <w:num w:numId="22" w16cid:durableId="943533196">
    <w:abstractNumId w:val="18"/>
  </w:num>
  <w:num w:numId="23" w16cid:durableId="1955554584">
    <w:abstractNumId w:val="8"/>
  </w:num>
  <w:num w:numId="24" w16cid:durableId="370886470">
    <w:abstractNumId w:val="23"/>
  </w:num>
  <w:num w:numId="25" w16cid:durableId="2123070943">
    <w:abstractNumId w:val="7"/>
  </w:num>
  <w:num w:numId="26" w16cid:durableId="2113165530">
    <w:abstractNumId w:val="20"/>
  </w:num>
  <w:num w:numId="27" w16cid:durableId="150339700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D1C"/>
    <w:rsid w:val="00062563"/>
    <w:rsid w:val="0018647D"/>
    <w:rsid w:val="001C1E60"/>
    <w:rsid w:val="001E0CEC"/>
    <w:rsid w:val="001F2F75"/>
    <w:rsid w:val="00214849"/>
    <w:rsid w:val="002C11D6"/>
    <w:rsid w:val="002D5498"/>
    <w:rsid w:val="00310559"/>
    <w:rsid w:val="00311B6D"/>
    <w:rsid w:val="003719EE"/>
    <w:rsid w:val="00397361"/>
    <w:rsid w:val="004D4D86"/>
    <w:rsid w:val="004E0074"/>
    <w:rsid w:val="005E01CD"/>
    <w:rsid w:val="006057F1"/>
    <w:rsid w:val="00634A2E"/>
    <w:rsid w:val="00635B55"/>
    <w:rsid w:val="00650065"/>
    <w:rsid w:val="00666CA3"/>
    <w:rsid w:val="0070151D"/>
    <w:rsid w:val="00856F0F"/>
    <w:rsid w:val="00862367"/>
    <w:rsid w:val="008D010E"/>
    <w:rsid w:val="00936EC3"/>
    <w:rsid w:val="00997EC6"/>
    <w:rsid w:val="009A15B4"/>
    <w:rsid w:val="009B0C21"/>
    <w:rsid w:val="00A00092"/>
    <w:rsid w:val="00AC0518"/>
    <w:rsid w:val="00AD40E4"/>
    <w:rsid w:val="00AD561F"/>
    <w:rsid w:val="00B86984"/>
    <w:rsid w:val="00BB7D49"/>
    <w:rsid w:val="00BF6BE4"/>
    <w:rsid w:val="00C46FEE"/>
    <w:rsid w:val="00C9169F"/>
    <w:rsid w:val="00CA27BB"/>
    <w:rsid w:val="00CD6D1C"/>
    <w:rsid w:val="00D44E8F"/>
    <w:rsid w:val="00D5759E"/>
    <w:rsid w:val="00EF4DC9"/>
    <w:rsid w:val="00F54731"/>
    <w:rsid w:val="00FC3B4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946502"/>
  <w15:chartTrackingRefBased/>
  <w15:docId w15:val="{2C0AE9DE-10C0-438F-97EA-F85C3E6A8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2367"/>
  </w:style>
  <w:style w:type="paragraph" w:styleId="Heading1">
    <w:name w:val="heading 1"/>
    <w:basedOn w:val="Normal"/>
    <w:next w:val="Normal"/>
    <w:link w:val="Heading1Char"/>
    <w:uiPriority w:val="9"/>
    <w:qFormat/>
    <w:rsid w:val="00635B5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35B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6D1C"/>
    <w:pPr>
      <w:spacing w:after="0" w:line="240" w:lineRule="auto"/>
      <w:ind w:left="720"/>
    </w:pPr>
    <w:rPr>
      <w:rFonts w:ascii="Calibri" w:hAnsi="Calibri" w:cs="Calibri"/>
      <w:kern w:val="0"/>
    </w:rPr>
  </w:style>
  <w:style w:type="paragraph" w:customStyle="1" w:styleId="xmsonormal">
    <w:name w:val="x_msonormal"/>
    <w:basedOn w:val="Normal"/>
    <w:rsid w:val="00CD6D1C"/>
    <w:pPr>
      <w:spacing w:after="0" w:line="240" w:lineRule="auto"/>
    </w:pPr>
    <w:rPr>
      <w:rFonts w:ascii="Calibri" w:hAnsi="Calibri" w:cs="Calibri"/>
      <w:kern w:val="0"/>
      <w:lang w:eastAsia="en-GB"/>
      <w14:ligatures w14:val="none"/>
    </w:rPr>
  </w:style>
  <w:style w:type="paragraph" w:styleId="NormalWeb">
    <w:name w:val="Normal (Web)"/>
    <w:basedOn w:val="Normal"/>
    <w:uiPriority w:val="99"/>
    <w:unhideWhenUsed/>
    <w:rsid w:val="00CD6D1C"/>
    <w:pPr>
      <w:spacing w:before="100" w:beforeAutospacing="1" w:after="100" w:afterAutospacing="1" w:line="240" w:lineRule="auto"/>
    </w:pPr>
    <w:rPr>
      <w:rFonts w:ascii="Calibri" w:hAnsi="Calibri" w:cs="Calibri"/>
      <w:kern w:val="0"/>
      <w:lang w:eastAsia="en-GB"/>
      <w14:ligatures w14:val="none"/>
    </w:rPr>
  </w:style>
  <w:style w:type="character" w:customStyle="1" w:styleId="contentpasted0">
    <w:name w:val="contentpasted0"/>
    <w:basedOn w:val="DefaultParagraphFont"/>
    <w:rsid w:val="00CD6D1C"/>
  </w:style>
  <w:style w:type="character" w:customStyle="1" w:styleId="contentpasted1">
    <w:name w:val="contentpasted1"/>
    <w:basedOn w:val="DefaultParagraphFont"/>
    <w:rsid w:val="00CD6D1C"/>
  </w:style>
  <w:style w:type="character" w:customStyle="1" w:styleId="contentpasted2">
    <w:name w:val="contentpasted2"/>
    <w:basedOn w:val="DefaultParagraphFont"/>
    <w:rsid w:val="00CD6D1C"/>
  </w:style>
  <w:style w:type="character" w:customStyle="1" w:styleId="contentpasted3">
    <w:name w:val="contentpasted3"/>
    <w:basedOn w:val="DefaultParagraphFont"/>
    <w:rsid w:val="00CD6D1C"/>
  </w:style>
  <w:style w:type="paragraph" w:styleId="Header">
    <w:name w:val="header"/>
    <w:basedOn w:val="Normal"/>
    <w:link w:val="HeaderChar"/>
    <w:uiPriority w:val="99"/>
    <w:unhideWhenUsed/>
    <w:rsid w:val="009B0C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0C21"/>
  </w:style>
  <w:style w:type="paragraph" w:styleId="Footer">
    <w:name w:val="footer"/>
    <w:basedOn w:val="Normal"/>
    <w:link w:val="FooterChar"/>
    <w:uiPriority w:val="99"/>
    <w:unhideWhenUsed/>
    <w:rsid w:val="009B0C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0C21"/>
  </w:style>
  <w:style w:type="paragraph" w:styleId="Revision">
    <w:name w:val="Revision"/>
    <w:hidden/>
    <w:uiPriority w:val="99"/>
    <w:semiHidden/>
    <w:rsid w:val="00666CA3"/>
    <w:pPr>
      <w:spacing w:after="0" w:line="240" w:lineRule="auto"/>
    </w:pPr>
  </w:style>
  <w:style w:type="character" w:styleId="CommentReference">
    <w:name w:val="annotation reference"/>
    <w:basedOn w:val="DefaultParagraphFont"/>
    <w:uiPriority w:val="99"/>
    <w:semiHidden/>
    <w:unhideWhenUsed/>
    <w:rsid w:val="00666CA3"/>
    <w:rPr>
      <w:sz w:val="16"/>
      <w:szCs w:val="16"/>
    </w:rPr>
  </w:style>
  <w:style w:type="paragraph" w:styleId="CommentText">
    <w:name w:val="annotation text"/>
    <w:basedOn w:val="Normal"/>
    <w:link w:val="CommentTextChar"/>
    <w:uiPriority w:val="99"/>
    <w:unhideWhenUsed/>
    <w:rsid w:val="00666CA3"/>
    <w:pPr>
      <w:spacing w:line="240" w:lineRule="auto"/>
    </w:pPr>
    <w:rPr>
      <w:sz w:val="20"/>
      <w:szCs w:val="20"/>
    </w:rPr>
  </w:style>
  <w:style w:type="character" w:customStyle="1" w:styleId="CommentTextChar">
    <w:name w:val="Comment Text Char"/>
    <w:basedOn w:val="DefaultParagraphFont"/>
    <w:link w:val="CommentText"/>
    <w:uiPriority w:val="99"/>
    <w:rsid w:val="00666CA3"/>
    <w:rPr>
      <w:sz w:val="20"/>
      <w:szCs w:val="20"/>
    </w:rPr>
  </w:style>
  <w:style w:type="paragraph" w:styleId="CommentSubject">
    <w:name w:val="annotation subject"/>
    <w:basedOn w:val="CommentText"/>
    <w:next w:val="CommentText"/>
    <w:link w:val="CommentSubjectChar"/>
    <w:uiPriority w:val="99"/>
    <w:semiHidden/>
    <w:unhideWhenUsed/>
    <w:rsid w:val="00666CA3"/>
    <w:rPr>
      <w:b/>
      <w:bCs/>
    </w:rPr>
  </w:style>
  <w:style w:type="character" w:customStyle="1" w:styleId="CommentSubjectChar">
    <w:name w:val="Comment Subject Char"/>
    <w:basedOn w:val="CommentTextChar"/>
    <w:link w:val="CommentSubject"/>
    <w:uiPriority w:val="99"/>
    <w:semiHidden/>
    <w:rsid w:val="00666CA3"/>
    <w:rPr>
      <w:b/>
      <w:bCs/>
      <w:sz w:val="20"/>
      <w:szCs w:val="20"/>
    </w:rPr>
  </w:style>
  <w:style w:type="paragraph" w:styleId="Title">
    <w:name w:val="Title"/>
    <w:basedOn w:val="Normal"/>
    <w:next w:val="Normal"/>
    <w:link w:val="TitleChar"/>
    <w:uiPriority w:val="10"/>
    <w:qFormat/>
    <w:rsid w:val="00635B5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5B55"/>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35B5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635B55"/>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032101">
      <w:bodyDiv w:val="1"/>
      <w:marLeft w:val="0"/>
      <w:marRight w:val="0"/>
      <w:marTop w:val="0"/>
      <w:marBottom w:val="0"/>
      <w:divBdr>
        <w:top w:val="none" w:sz="0" w:space="0" w:color="auto"/>
        <w:left w:val="none" w:sz="0" w:space="0" w:color="auto"/>
        <w:bottom w:val="none" w:sz="0" w:space="0" w:color="auto"/>
        <w:right w:val="none" w:sz="0" w:space="0" w:color="auto"/>
      </w:divBdr>
    </w:div>
    <w:div w:id="524565290">
      <w:bodyDiv w:val="1"/>
      <w:marLeft w:val="0"/>
      <w:marRight w:val="0"/>
      <w:marTop w:val="0"/>
      <w:marBottom w:val="0"/>
      <w:divBdr>
        <w:top w:val="none" w:sz="0" w:space="0" w:color="auto"/>
        <w:left w:val="none" w:sz="0" w:space="0" w:color="auto"/>
        <w:bottom w:val="none" w:sz="0" w:space="0" w:color="auto"/>
        <w:right w:val="none" w:sz="0" w:space="0" w:color="auto"/>
      </w:divBdr>
    </w:div>
    <w:div w:id="554699071">
      <w:bodyDiv w:val="1"/>
      <w:marLeft w:val="0"/>
      <w:marRight w:val="0"/>
      <w:marTop w:val="0"/>
      <w:marBottom w:val="0"/>
      <w:divBdr>
        <w:top w:val="none" w:sz="0" w:space="0" w:color="auto"/>
        <w:left w:val="none" w:sz="0" w:space="0" w:color="auto"/>
        <w:bottom w:val="none" w:sz="0" w:space="0" w:color="auto"/>
        <w:right w:val="none" w:sz="0" w:space="0" w:color="auto"/>
      </w:divBdr>
    </w:div>
    <w:div w:id="1020160917">
      <w:bodyDiv w:val="1"/>
      <w:marLeft w:val="0"/>
      <w:marRight w:val="0"/>
      <w:marTop w:val="0"/>
      <w:marBottom w:val="0"/>
      <w:divBdr>
        <w:top w:val="none" w:sz="0" w:space="0" w:color="auto"/>
        <w:left w:val="none" w:sz="0" w:space="0" w:color="auto"/>
        <w:bottom w:val="none" w:sz="0" w:space="0" w:color="auto"/>
        <w:right w:val="none" w:sz="0" w:space="0" w:color="auto"/>
      </w:divBdr>
    </w:div>
    <w:div w:id="1067729399">
      <w:bodyDiv w:val="1"/>
      <w:marLeft w:val="0"/>
      <w:marRight w:val="0"/>
      <w:marTop w:val="0"/>
      <w:marBottom w:val="0"/>
      <w:divBdr>
        <w:top w:val="none" w:sz="0" w:space="0" w:color="auto"/>
        <w:left w:val="none" w:sz="0" w:space="0" w:color="auto"/>
        <w:bottom w:val="none" w:sz="0" w:space="0" w:color="auto"/>
        <w:right w:val="none" w:sz="0" w:space="0" w:color="auto"/>
      </w:divBdr>
    </w:div>
    <w:div w:id="1144812826">
      <w:bodyDiv w:val="1"/>
      <w:marLeft w:val="0"/>
      <w:marRight w:val="0"/>
      <w:marTop w:val="0"/>
      <w:marBottom w:val="0"/>
      <w:divBdr>
        <w:top w:val="none" w:sz="0" w:space="0" w:color="auto"/>
        <w:left w:val="none" w:sz="0" w:space="0" w:color="auto"/>
        <w:bottom w:val="none" w:sz="0" w:space="0" w:color="auto"/>
        <w:right w:val="none" w:sz="0" w:space="0" w:color="auto"/>
      </w:divBdr>
    </w:div>
    <w:div w:id="1819498617">
      <w:bodyDiv w:val="1"/>
      <w:marLeft w:val="0"/>
      <w:marRight w:val="0"/>
      <w:marTop w:val="0"/>
      <w:marBottom w:val="0"/>
      <w:divBdr>
        <w:top w:val="none" w:sz="0" w:space="0" w:color="auto"/>
        <w:left w:val="none" w:sz="0" w:space="0" w:color="auto"/>
        <w:bottom w:val="none" w:sz="0" w:space="0" w:color="auto"/>
        <w:right w:val="none" w:sz="0" w:space="0" w:color="auto"/>
      </w:divBdr>
    </w:div>
    <w:div w:id="2014915138">
      <w:bodyDiv w:val="1"/>
      <w:marLeft w:val="0"/>
      <w:marRight w:val="0"/>
      <w:marTop w:val="0"/>
      <w:marBottom w:val="0"/>
      <w:divBdr>
        <w:top w:val="none" w:sz="0" w:space="0" w:color="auto"/>
        <w:left w:val="none" w:sz="0" w:space="0" w:color="auto"/>
        <w:bottom w:val="none" w:sz="0" w:space="0" w:color="auto"/>
        <w:right w:val="none" w:sz="0" w:space="0" w:color="auto"/>
      </w:divBdr>
    </w:div>
    <w:div w:id="2118867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1304</Words>
  <Characters>7434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Forrest</dc:creator>
  <cp:keywords/>
  <dc:description/>
  <cp:lastModifiedBy>Alex Forrest</cp:lastModifiedBy>
  <cp:revision>3</cp:revision>
  <dcterms:created xsi:type="dcterms:W3CDTF">2023-08-31T07:44:00Z</dcterms:created>
  <dcterms:modified xsi:type="dcterms:W3CDTF">2023-08-31T07:49:00Z</dcterms:modified>
</cp:coreProperties>
</file>